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4F" w:rsidRDefault="00161E5F"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2B297E" w:rsidRDefault="00A26A2A">
                  <w:pPr>
                    <w:rPr>
                      <w:b/>
                      <w:sz w:val="200"/>
                      <w:szCs w:val="144"/>
                    </w:rPr>
                  </w:pPr>
                  <w:r>
                    <w:rPr>
                      <w:b/>
                      <w:sz w:val="200"/>
                      <w:szCs w:val="144"/>
                    </w:rPr>
                    <w:t>A</w:t>
                  </w:r>
                </w:p>
              </w:txbxContent>
            </v:textbox>
          </v:shape>
        </w:pict>
      </w:r>
    </w:p>
    <w:p w:rsidR="00F179DF" w:rsidRDefault="00142675"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sidRPr="001873CD">
        <w:rPr>
          <w:rFonts w:asciiTheme="minorHAnsi" w:hAnsiTheme="minorHAnsi" w:cstheme="minorHAnsi"/>
          <w:b/>
          <w:sz w:val="48"/>
        </w:rPr>
        <w:t>Le</w:t>
      </w:r>
      <w:r w:rsidR="003979A9" w:rsidRPr="001873CD">
        <w:rPr>
          <w:rFonts w:asciiTheme="minorHAnsi" w:hAnsiTheme="minorHAnsi" w:cstheme="minorHAnsi"/>
          <w:b/>
          <w:sz w:val="48"/>
        </w:rPr>
        <w:t>rnjob</w:t>
      </w:r>
      <w:r w:rsidR="00F373FB">
        <w:rPr>
          <w:rFonts w:asciiTheme="minorHAnsi" w:hAnsiTheme="minorHAnsi" w:cstheme="minorHAnsi"/>
          <w:b/>
          <w:sz w:val="48"/>
        </w:rPr>
        <w:t xml:space="preserve"> A </w:t>
      </w:r>
      <w:r w:rsidR="00311DB1">
        <w:rPr>
          <w:rFonts w:asciiTheme="minorHAnsi" w:hAnsiTheme="minorHAnsi" w:cstheme="minorHAnsi"/>
          <w:b/>
          <w:sz w:val="48"/>
        </w:rPr>
        <w:t>6</w:t>
      </w:r>
      <w:r w:rsidR="002B297E">
        <w:rPr>
          <w:rFonts w:asciiTheme="minorHAnsi" w:hAnsiTheme="minorHAnsi" w:cstheme="minorHAnsi"/>
          <w:b/>
          <w:sz w:val="48"/>
        </w:rPr>
        <w:t xml:space="preserve">: </w:t>
      </w:r>
      <w:r w:rsidR="002B297E">
        <w:rPr>
          <w:rFonts w:asciiTheme="minorHAnsi" w:hAnsiTheme="minorHAnsi" w:cstheme="minorHAnsi"/>
          <w:b/>
          <w:sz w:val="48"/>
        </w:rPr>
        <w:tab/>
      </w:r>
      <w:r w:rsidR="00A26A2A">
        <w:rPr>
          <w:rFonts w:asciiTheme="minorHAnsi" w:hAnsiTheme="minorHAnsi" w:cstheme="minorHAnsi"/>
          <w:b/>
          <w:sz w:val="48"/>
        </w:rPr>
        <w:t>„</w:t>
      </w:r>
      <w:r w:rsidR="00311DB1">
        <w:rPr>
          <w:rFonts w:asciiTheme="minorHAnsi" w:hAnsiTheme="minorHAnsi" w:cstheme="minorHAnsi"/>
          <w:b/>
          <w:sz w:val="48"/>
        </w:rPr>
        <w:t>Gewissensbisse</w:t>
      </w:r>
      <w:r w:rsidR="004842FA">
        <w:rPr>
          <w:rFonts w:asciiTheme="minorHAnsi" w:hAnsiTheme="minorHAnsi" w:cstheme="minorHAnsi"/>
          <w:b/>
          <w:sz w:val="48"/>
        </w:rPr>
        <w:t>…</w:t>
      </w:r>
      <w:r w:rsidR="00311DB1">
        <w:rPr>
          <w:rFonts w:asciiTheme="minorHAnsi" w:hAnsiTheme="minorHAnsi" w:cstheme="minorHAnsi"/>
          <w:b/>
          <w:sz w:val="48"/>
        </w:rPr>
        <w:t>!</w:t>
      </w:r>
      <w:r w:rsidR="004842FA">
        <w:rPr>
          <w:rFonts w:asciiTheme="minorHAnsi" w:hAnsiTheme="minorHAnsi" w:cstheme="minorHAnsi"/>
          <w:b/>
          <w:sz w:val="48"/>
        </w:rPr>
        <w:t>?</w:t>
      </w:r>
      <w:r w:rsidR="00A26A2A">
        <w:rPr>
          <w:rFonts w:asciiTheme="minorHAnsi" w:hAnsiTheme="minorHAnsi" w:cstheme="minorHAnsi"/>
          <w:b/>
          <w:sz w:val="48"/>
        </w:rPr>
        <w:t>“</w:t>
      </w:r>
    </w:p>
    <w:p w:rsidR="002C0CB7" w:rsidRPr="00E7051F" w:rsidRDefault="00311DB1" w:rsidP="002C0CB7">
      <w:pPr>
        <w:spacing w:after="0"/>
        <w:rPr>
          <w:b/>
          <w:sz w:val="32"/>
        </w:rPr>
      </w:pPr>
      <w:r>
        <w:rPr>
          <w:b/>
          <w:sz w:val="32"/>
        </w:rPr>
        <w:t>In Dilemmasituationen passende Entscheidungen treffen</w:t>
      </w:r>
    </w:p>
    <w:p w:rsidR="00E7051F" w:rsidRPr="003C56B5" w:rsidRDefault="00E7051F" w:rsidP="002C0CB7">
      <w:pPr>
        <w:spacing w:after="0"/>
        <w:rPr>
          <w:b/>
          <w:sz w:val="24"/>
        </w:rPr>
      </w:pPr>
    </w:p>
    <w:p w:rsidR="00283CAF" w:rsidRPr="003C56B5" w:rsidRDefault="00283CAF" w:rsidP="003C56B5">
      <w:pPr>
        <w:pBdr>
          <w:top w:val="single" w:sz="4" w:space="1" w:color="auto"/>
          <w:left w:val="single" w:sz="4" w:space="4" w:color="auto"/>
          <w:bottom w:val="single" w:sz="4" w:space="1" w:color="auto"/>
          <w:right w:val="single" w:sz="4" w:space="4" w:color="auto"/>
        </w:pBdr>
        <w:spacing w:after="0"/>
        <w:rPr>
          <w:b/>
          <w:sz w:val="24"/>
        </w:rPr>
      </w:pPr>
      <w:r w:rsidRPr="003C56B5">
        <w:rPr>
          <w:b/>
          <w:sz w:val="24"/>
        </w:rPr>
        <w:t>Zur Situation</w:t>
      </w:r>
    </w:p>
    <w:p w:rsidR="00283CAF" w:rsidRPr="003C56B5" w:rsidRDefault="00283CAF" w:rsidP="003C56B5">
      <w:pPr>
        <w:pBdr>
          <w:top w:val="single" w:sz="4" w:space="1" w:color="auto"/>
          <w:left w:val="single" w:sz="4" w:space="4" w:color="auto"/>
          <w:bottom w:val="single" w:sz="4" w:space="1" w:color="auto"/>
          <w:right w:val="single" w:sz="4" w:space="4" w:color="auto"/>
        </w:pBdr>
        <w:spacing w:after="0"/>
      </w:pPr>
    </w:p>
    <w:p w:rsidR="00F179DF" w:rsidRDefault="00311DB1" w:rsidP="003C56B5">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In der Situation der Sterbebegleitung bekommen </w:t>
      </w:r>
      <w:r w:rsidR="004842FA">
        <w:rPr>
          <w:sz w:val="24"/>
        </w:rPr>
        <w:t>Entscheidungen manchmal ein ganz besonderes Gewicht. Manches, das man tut, ist später nicht mehr wieder gut zu machen, oder Sie möchten nach dem Willen des Betroffenen handeln, können ihn aber nicht mehr befragen, oder…</w:t>
      </w:r>
    </w:p>
    <w:p w:rsidR="004842FA" w:rsidRPr="003C56B5" w:rsidRDefault="004842FA" w:rsidP="003C56B5">
      <w:pPr>
        <w:pBdr>
          <w:top w:val="single" w:sz="4" w:space="1" w:color="auto"/>
          <w:left w:val="single" w:sz="4" w:space="4" w:color="auto"/>
          <w:bottom w:val="single" w:sz="4" w:space="1" w:color="auto"/>
          <w:right w:val="single" w:sz="4" w:space="4" w:color="auto"/>
        </w:pBdr>
        <w:spacing w:after="0" w:line="360" w:lineRule="auto"/>
        <w:rPr>
          <w:sz w:val="24"/>
        </w:rPr>
      </w:pP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760575" w:rsidRPr="003C56B5" w:rsidRDefault="004842FA" w:rsidP="00760575">
      <w:pPr>
        <w:spacing w:after="0" w:line="360" w:lineRule="auto"/>
        <w:ind w:left="705" w:hanging="705"/>
        <w:rPr>
          <w:sz w:val="24"/>
        </w:rPr>
      </w:pPr>
      <w:r>
        <w:rPr>
          <w:sz w:val="24"/>
        </w:rPr>
        <w:t>In Dilemmasituationen Entscheidungen treffen</w:t>
      </w:r>
    </w:p>
    <w:p w:rsidR="00760575" w:rsidRDefault="00760575" w:rsidP="00760575">
      <w:pPr>
        <w:spacing w:after="0"/>
        <w:rPr>
          <w:sz w:val="24"/>
        </w:rPr>
      </w:pP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E77C6A" w:rsidRDefault="00E77C6A" w:rsidP="00F87BE6">
      <w:pPr>
        <w:spacing w:after="0"/>
      </w:pPr>
    </w:p>
    <w:p w:rsidR="00F53026" w:rsidRDefault="00E7051F" w:rsidP="00E7051F">
      <w:pPr>
        <w:spacing w:after="0"/>
        <w:rPr>
          <w:sz w:val="24"/>
        </w:rPr>
      </w:pPr>
      <w:r w:rsidRPr="00E7051F">
        <w:rPr>
          <w:sz w:val="24"/>
        </w:rPr>
        <w:t>Bei Bedarf eigene Recherche aufgrund konkreter Arbeitsfragen</w:t>
      </w:r>
    </w:p>
    <w:p w:rsidR="004842FA" w:rsidRPr="00E7051F" w:rsidRDefault="004842FA" w:rsidP="00E7051F">
      <w:pPr>
        <w:spacing w:after="0"/>
        <w:rPr>
          <w:sz w:val="24"/>
        </w:rPr>
      </w:pPr>
      <w:r>
        <w:rPr>
          <w:sz w:val="24"/>
        </w:rPr>
        <w:t>Zur Übung: Fallbeispiel „Schwester Margot“ (wenn Sie möchten)</w:t>
      </w:r>
    </w:p>
    <w:p w:rsidR="00F179DF" w:rsidRDefault="00F179DF" w:rsidP="00E77C6A">
      <w:pPr>
        <w:spacing w:after="0"/>
        <w:jc w:val="right"/>
        <w:rPr>
          <w:b/>
          <w:sz w:val="24"/>
        </w:rPr>
      </w:pPr>
    </w:p>
    <w:p w:rsidR="00E77C6A" w:rsidRPr="00F53026" w:rsidRDefault="00E77C6A" w:rsidP="00E77C6A">
      <w:pPr>
        <w:spacing w:after="0"/>
        <w:jc w:val="right"/>
        <w:rPr>
          <w:b/>
          <w:sz w:val="24"/>
        </w:rPr>
      </w:pPr>
      <w:r w:rsidRPr="00F53026">
        <w:rPr>
          <w:b/>
          <w:sz w:val="24"/>
        </w:rPr>
        <w:t>Aufgaben/Anwendungshinweise</w:t>
      </w:r>
    </w:p>
    <w:p w:rsidR="008A73C8" w:rsidRDefault="008A73C8" w:rsidP="00E77C6A">
      <w:pPr>
        <w:spacing w:after="0"/>
        <w:rPr>
          <w:b/>
          <w:color w:val="4F81BD" w:themeColor="accent1"/>
          <w:sz w:val="24"/>
        </w:rPr>
      </w:pPr>
    </w:p>
    <w:p w:rsidR="0062556D" w:rsidRPr="0062556D" w:rsidRDefault="00F64A17" w:rsidP="00E77C6A">
      <w:pPr>
        <w:spacing w:after="0"/>
        <w:rPr>
          <w:b/>
          <w:sz w:val="28"/>
        </w:rPr>
      </w:pPr>
      <w:r w:rsidRPr="00F64A17">
        <w:rPr>
          <w:b/>
          <w:color w:val="4F81BD" w:themeColor="accent1"/>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657242" w:rsidRDefault="00657242" w:rsidP="0062556D">
      <w:pPr>
        <w:spacing w:after="0"/>
        <w:rPr>
          <w:b/>
          <w:sz w:val="28"/>
        </w:rPr>
      </w:pPr>
    </w:p>
    <w:p w:rsidR="00E7051F" w:rsidRDefault="00D3793F" w:rsidP="0062556D">
      <w:pPr>
        <w:spacing w:after="0"/>
        <w:rPr>
          <w:sz w:val="24"/>
        </w:rPr>
      </w:pPr>
      <w:r>
        <w:rPr>
          <w:sz w:val="24"/>
        </w:rPr>
        <w:t>Waren Sie schon einmal in einer solchen Situation, wie sie im Kasten oben beschrieben ist?</w:t>
      </w:r>
    </w:p>
    <w:p w:rsidR="00D3793F" w:rsidRDefault="00D3793F" w:rsidP="0062556D">
      <w:pPr>
        <w:spacing w:after="0"/>
        <w:rPr>
          <w:sz w:val="24"/>
        </w:rPr>
      </w:pPr>
      <w:r>
        <w:rPr>
          <w:sz w:val="24"/>
        </w:rPr>
        <w:t>Erinnern Sie sich und schreiben Sie Ihre Gedanken auf oder teilen Sie sie den anderen aus der Gruppe/ihrer Lernpartnerin mit.</w:t>
      </w:r>
    </w:p>
    <w:p w:rsidR="00D3793F" w:rsidRDefault="00D3793F" w:rsidP="0062556D">
      <w:pPr>
        <w:spacing w:after="0"/>
        <w:rPr>
          <w:sz w:val="24"/>
        </w:rPr>
      </w:pPr>
      <w:r>
        <w:rPr>
          <w:sz w:val="24"/>
        </w:rPr>
        <w:t xml:space="preserve">Wenn Sie sich eher auf zukünftige Situationen vorbereiten und keine Erfahrungen mitbringen, stellen Sie sich eine entsprechende Szene möglichst plastisch vor.  </w:t>
      </w:r>
    </w:p>
    <w:p w:rsidR="004842FA" w:rsidRDefault="004842FA" w:rsidP="0062556D">
      <w:pPr>
        <w:spacing w:after="0"/>
        <w:rPr>
          <w:sz w:val="24"/>
        </w:rPr>
      </w:pPr>
    </w:p>
    <w:p w:rsidR="00D3793F" w:rsidRDefault="004842FA" w:rsidP="0062556D">
      <w:pPr>
        <w:spacing w:after="0"/>
        <w:rPr>
          <w:sz w:val="24"/>
        </w:rPr>
      </w:pPr>
      <w:r>
        <w:rPr>
          <w:sz w:val="24"/>
        </w:rPr>
        <w:t>Halten Sie eine ausgewählte  Dilemmasitation schriftlich fest, um damit weiter zu arbeiten, oder bearbeiten Sie das Fallbeispiel „Schwester Margot“.</w:t>
      </w:r>
    </w:p>
    <w:p w:rsidR="00D3793F" w:rsidRPr="00E7051F" w:rsidRDefault="00D3793F" w:rsidP="0062556D">
      <w:pPr>
        <w:spacing w:after="0"/>
        <w:rPr>
          <w:sz w:val="24"/>
        </w:rPr>
      </w:pPr>
      <w:r>
        <w:rPr>
          <w:sz w:val="24"/>
        </w:rPr>
        <w:t>Folgen Sie dann der Anleitung „Ethische Entscheidungen treffen und begründen“ (nächste Seite).</w:t>
      </w:r>
    </w:p>
    <w:p w:rsidR="00D3793F" w:rsidRPr="007F4A04" w:rsidRDefault="00D3793F" w:rsidP="00D3793F">
      <w:pPr>
        <w:spacing w:after="0"/>
        <w:rPr>
          <w:rFonts w:ascii="Jokerman" w:hAnsi="Jokerman"/>
          <w:b/>
          <w:sz w:val="52"/>
        </w:rPr>
      </w:pPr>
      <w:r w:rsidRPr="007F4A04">
        <w:rPr>
          <w:rFonts w:ascii="Jokerman" w:hAnsi="Jokerman"/>
          <w:b/>
          <w:noProof/>
          <w:sz w:val="52"/>
          <w:lang w:eastAsia="de-DE"/>
        </w:rPr>
        <w:lastRenderedPageBreak/>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524000" cy="1351915"/>
            <wp:effectExtent l="19050" t="0" r="0" b="0"/>
            <wp:wrapSquare wrapText="bothSides"/>
            <wp:docPr id="1" name="Grafik 0" descr="592391_web_R_by_Dieter Schütz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391_web_R_by_Dieter Schütz_pixelio.de.jpg"/>
                    <pic:cNvPicPr/>
                  </pic:nvPicPr>
                  <pic:blipFill>
                    <a:blip r:embed="rId8" cstate="print"/>
                    <a:stretch>
                      <a:fillRect/>
                    </a:stretch>
                  </pic:blipFill>
                  <pic:spPr>
                    <a:xfrm>
                      <a:off x="0" y="0"/>
                      <a:ext cx="1524000" cy="1351915"/>
                    </a:xfrm>
                    <a:prstGeom prst="rect">
                      <a:avLst/>
                    </a:prstGeom>
                  </pic:spPr>
                </pic:pic>
              </a:graphicData>
            </a:graphic>
          </wp:anchor>
        </w:drawing>
      </w:r>
      <w:r w:rsidRPr="007F4A04">
        <w:rPr>
          <w:rFonts w:ascii="Jokerman" w:hAnsi="Jokerman"/>
          <w:b/>
          <w:sz w:val="52"/>
        </w:rPr>
        <w:t xml:space="preserve">Ethische Entscheidungen treffen und begründen  </w:t>
      </w:r>
    </w:p>
    <w:p w:rsidR="00D3793F" w:rsidRDefault="00D3793F" w:rsidP="00D3793F">
      <w:pPr>
        <w:spacing w:after="0"/>
      </w:pPr>
      <w:r w:rsidRPr="005546FF">
        <w:rPr>
          <w:sz w:val="16"/>
        </w:rPr>
        <w:t>(frei nach einem Modell von H.-E. Tödt)</w:t>
      </w:r>
    </w:p>
    <w:p w:rsidR="00D3793F" w:rsidRDefault="00D3793F" w:rsidP="00D3793F">
      <w:pPr>
        <w:spacing w:after="0"/>
        <w:rPr>
          <w:rFonts w:ascii="Comic Sans MS" w:hAnsi="Comic Sans MS"/>
          <w:b/>
          <w:sz w:val="24"/>
        </w:rPr>
      </w:pPr>
    </w:p>
    <w:p w:rsidR="00D3793F" w:rsidRPr="002A4EA7" w:rsidRDefault="00D3793F" w:rsidP="00D3793F">
      <w:pPr>
        <w:spacing w:after="0"/>
        <w:rPr>
          <w:rFonts w:ascii="Comic Sans MS" w:hAnsi="Comic Sans MS"/>
          <w:b/>
          <w:sz w:val="24"/>
        </w:rPr>
      </w:pPr>
      <w:r w:rsidRPr="002A4EA7">
        <w:rPr>
          <w:rFonts w:ascii="Comic Sans MS" w:hAnsi="Comic Sans MS"/>
          <w:b/>
          <w:sz w:val="24"/>
        </w:rPr>
        <w:t xml:space="preserve">So geht´s: </w:t>
      </w:r>
    </w:p>
    <w:p w:rsidR="00D3793F" w:rsidRPr="002A4EA7" w:rsidRDefault="00D3793F" w:rsidP="00D3793F">
      <w:pPr>
        <w:spacing w:after="0"/>
        <w:rPr>
          <w:rFonts w:ascii="Comic Sans MS" w:hAnsi="Comic Sans MS"/>
          <w:b/>
        </w:rPr>
      </w:pPr>
    </w:p>
    <w:p w:rsidR="00D3793F" w:rsidRPr="002A4EA7" w:rsidRDefault="00D3793F" w:rsidP="00D3793F">
      <w:pPr>
        <w:spacing w:after="0"/>
        <w:rPr>
          <w:rFonts w:ascii="Comic Sans MS" w:hAnsi="Comic Sans MS"/>
          <w:caps/>
        </w:rPr>
      </w:pPr>
      <w:r w:rsidRPr="002A4EA7">
        <w:rPr>
          <w:rFonts w:ascii="Comic Sans MS" w:hAnsi="Comic Sans MS"/>
          <w:caps/>
        </w:rPr>
        <w:t>Anschluss</w:t>
      </w:r>
      <w:r>
        <w:rPr>
          <w:rFonts w:ascii="Comic Sans MS" w:hAnsi="Comic Sans MS"/>
          <w:caps/>
        </w:rPr>
        <w:tab/>
      </w:r>
      <w:r>
        <w:rPr>
          <w:rFonts w:ascii="Comic Sans MS" w:hAnsi="Comic Sans MS"/>
          <w:caps/>
        </w:rPr>
        <w:tab/>
      </w:r>
      <w:r>
        <w:rPr>
          <w:rFonts w:ascii="Comic Sans MS" w:hAnsi="Comic Sans MS"/>
          <w:caps/>
        </w:rPr>
        <w:tab/>
      </w:r>
      <w:r>
        <w:rPr>
          <w:rFonts w:ascii="Comic Sans MS" w:hAnsi="Comic Sans MS"/>
          <w:caps/>
        </w:rPr>
        <w:tab/>
      </w:r>
      <w:r w:rsidRPr="00BB636D">
        <w:rPr>
          <w:rFonts w:ascii="Comic Sans MS" w:hAnsi="Comic Sans MS"/>
          <w:b/>
          <w:sz w:val="20"/>
        </w:rPr>
        <w:t>Den ersten Eindruck formulieren</w:t>
      </w:r>
    </w:p>
    <w:p w:rsidR="00D3793F" w:rsidRPr="002A4EA7" w:rsidRDefault="00D3793F" w:rsidP="00D3793F">
      <w:pPr>
        <w:spacing w:after="0"/>
        <w:rPr>
          <w:rFonts w:ascii="Comic Sans MS" w:hAnsi="Comic Sans MS"/>
          <w:sz w:val="20"/>
        </w:rPr>
      </w:pPr>
      <w:r w:rsidRPr="002A4EA7">
        <w:rPr>
          <w:rFonts w:ascii="Comic Sans MS" w:hAnsi="Comic Sans MS"/>
          <w:sz w:val="20"/>
        </w:rPr>
        <w:t xml:space="preserve">Was sind </w:t>
      </w:r>
      <w:r>
        <w:rPr>
          <w:rFonts w:ascii="Comic Sans MS" w:hAnsi="Comic Sans MS"/>
          <w:sz w:val="20"/>
        </w:rPr>
        <w:t xml:space="preserve">Ihre </w:t>
      </w:r>
      <w:r w:rsidRPr="002A4EA7">
        <w:rPr>
          <w:rFonts w:ascii="Comic Sans MS" w:hAnsi="Comic Sans MS"/>
          <w:sz w:val="20"/>
        </w:rPr>
        <w:t>ersten Ideen zur (Lern-)Situation? Habe</w:t>
      </w:r>
      <w:r>
        <w:rPr>
          <w:rFonts w:ascii="Comic Sans MS" w:hAnsi="Comic Sans MS"/>
          <w:sz w:val="20"/>
        </w:rPr>
        <w:t>n Sie</w:t>
      </w:r>
      <w:r w:rsidRPr="002A4EA7">
        <w:rPr>
          <w:rFonts w:ascii="Comic Sans MS" w:hAnsi="Comic Sans MS"/>
          <w:sz w:val="20"/>
        </w:rPr>
        <w:t xml:space="preserve"> so etwas auch schon einmal erlebt? Wie würde</w:t>
      </w:r>
      <w:r>
        <w:rPr>
          <w:rFonts w:ascii="Comic Sans MS" w:hAnsi="Comic Sans MS"/>
          <w:sz w:val="20"/>
        </w:rPr>
        <w:t>n Sie</w:t>
      </w:r>
      <w:r w:rsidRPr="002A4EA7">
        <w:rPr>
          <w:rFonts w:ascii="Comic Sans MS" w:hAnsi="Comic Sans MS"/>
          <w:sz w:val="20"/>
        </w:rPr>
        <w:t xml:space="preserve"> „aus dem Bauch heraus“ reagieren?</w:t>
      </w:r>
    </w:p>
    <w:p w:rsidR="00D3793F" w:rsidRPr="002A4EA7" w:rsidRDefault="00D3793F" w:rsidP="00D3793F">
      <w:pPr>
        <w:spacing w:after="0"/>
        <w:rPr>
          <w:rFonts w:ascii="Comic Sans MS" w:hAnsi="Comic Sans MS"/>
          <w:caps/>
          <w:sz w:val="12"/>
        </w:rPr>
      </w:pPr>
    </w:p>
    <w:p w:rsidR="00D3793F" w:rsidRPr="002A4EA7" w:rsidRDefault="00D3793F" w:rsidP="00D3793F">
      <w:pPr>
        <w:spacing w:after="0"/>
        <w:rPr>
          <w:rFonts w:ascii="Comic Sans MS" w:hAnsi="Comic Sans MS"/>
          <w:b/>
          <w:sz w:val="20"/>
        </w:rPr>
      </w:pPr>
      <w:r w:rsidRPr="002A4EA7">
        <w:rPr>
          <w:rFonts w:ascii="Comic Sans MS" w:hAnsi="Comic Sans MS"/>
          <w:caps/>
        </w:rPr>
        <w:t>Informieren</w:t>
      </w:r>
      <w:r>
        <w:rPr>
          <w:rFonts w:ascii="Comic Sans MS" w:hAnsi="Comic Sans MS"/>
          <w:caps/>
        </w:rPr>
        <w:t xml:space="preserve">   </w:t>
      </w:r>
      <w:r>
        <w:rPr>
          <w:rFonts w:ascii="Comic Sans MS" w:hAnsi="Comic Sans MS"/>
          <w:caps/>
        </w:rPr>
        <w:tab/>
      </w:r>
      <w:r>
        <w:rPr>
          <w:rFonts w:ascii="Comic Sans MS" w:hAnsi="Comic Sans MS"/>
          <w:caps/>
        </w:rPr>
        <w:tab/>
      </w:r>
      <w:r>
        <w:rPr>
          <w:rFonts w:ascii="Comic Sans MS" w:hAnsi="Comic Sans MS"/>
          <w:caps/>
        </w:rPr>
        <w:tab/>
      </w:r>
      <w:r w:rsidRPr="002A4EA7">
        <w:rPr>
          <w:rFonts w:ascii="Comic Sans MS" w:hAnsi="Comic Sans MS"/>
          <w:b/>
          <w:sz w:val="20"/>
        </w:rPr>
        <w:t>Das Problem identifizieren – Worum geht es eigentlich?</w:t>
      </w:r>
    </w:p>
    <w:p w:rsidR="00D3793F" w:rsidRPr="002A4EA7" w:rsidRDefault="00D3793F" w:rsidP="00D3793F">
      <w:pPr>
        <w:spacing w:after="0"/>
        <w:rPr>
          <w:rFonts w:ascii="Comic Sans MS" w:hAnsi="Comic Sans MS"/>
          <w:sz w:val="20"/>
        </w:rPr>
      </w:pPr>
      <w:r w:rsidRPr="002A4EA7">
        <w:rPr>
          <w:rFonts w:ascii="Comic Sans MS" w:hAnsi="Comic Sans MS"/>
          <w:sz w:val="20"/>
        </w:rPr>
        <w:t xml:space="preserve">Wer hat in der aktuellen (Lern-)Situation das Problem, d. h. wer muss eine Entscheidung treffen? Was macht die Entscheidung schwierig? </w:t>
      </w:r>
    </w:p>
    <w:p w:rsidR="00D3793F" w:rsidRPr="002A4EA7" w:rsidRDefault="00D3793F" w:rsidP="00D3793F">
      <w:pPr>
        <w:spacing w:after="0"/>
        <w:rPr>
          <w:rFonts w:ascii="Comic Sans MS" w:hAnsi="Comic Sans MS"/>
          <w:caps/>
          <w:sz w:val="14"/>
        </w:rPr>
      </w:pPr>
    </w:p>
    <w:p w:rsidR="00D3793F" w:rsidRPr="002A4EA7" w:rsidRDefault="00D3793F" w:rsidP="00D3793F">
      <w:pPr>
        <w:spacing w:after="0"/>
        <w:rPr>
          <w:rFonts w:ascii="Comic Sans MS" w:hAnsi="Comic Sans MS"/>
          <w:b/>
          <w:sz w:val="20"/>
        </w:rPr>
      </w:pPr>
      <w:r w:rsidRPr="002A4EA7">
        <w:rPr>
          <w:rFonts w:ascii="Comic Sans MS" w:hAnsi="Comic Sans MS"/>
          <w:caps/>
        </w:rPr>
        <w:t>Planen</w:t>
      </w:r>
      <w:r>
        <w:rPr>
          <w:rFonts w:ascii="Comic Sans MS" w:hAnsi="Comic Sans MS"/>
          <w:caps/>
        </w:rPr>
        <w:t xml:space="preserve">    </w:t>
      </w:r>
      <w:r>
        <w:rPr>
          <w:rFonts w:ascii="Comic Sans MS" w:hAnsi="Comic Sans MS"/>
          <w:caps/>
        </w:rPr>
        <w:tab/>
      </w:r>
      <w:r>
        <w:rPr>
          <w:rFonts w:ascii="Comic Sans MS" w:hAnsi="Comic Sans MS"/>
          <w:caps/>
        </w:rPr>
        <w:tab/>
      </w:r>
      <w:r>
        <w:rPr>
          <w:rFonts w:ascii="Comic Sans MS" w:hAnsi="Comic Sans MS"/>
          <w:caps/>
        </w:rPr>
        <w:tab/>
      </w:r>
      <w:r>
        <w:rPr>
          <w:rFonts w:ascii="Comic Sans MS" w:hAnsi="Comic Sans MS"/>
          <w:caps/>
        </w:rPr>
        <w:tab/>
        <w:t xml:space="preserve">A) </w:t>
      </w:r>
      <w:r w:rsidRPr="002A4EA7">
        <w:rPr>
          <w:rFonts w:ascii="Comic Sans MS" w:hAnsi="Comic Sans MS"/>
          <w:b/>
          <w:sz w:val="20"/>
        </w:rPr>
        <w:t>Werte klären – Wie sieht der Gewissenskonflikt aus?</w:t>
      </w:r>
    </w:p>
    <w:p w:rsidR="00D3793F" w:rsidRPr="002A4EA7" w:rsidRDefault="00D3793F" w:rsidP="00D3793F">
      <w:pPr>
        <w:spacing w:after="0"/>
        <w:rPr>
          <w:rFonts w:ascii="Comic Sans MS" w:hAnsi="Comic Sans MS"/>
          <w:sz w:val="20"/>
        </w:rPr>
      </w:pPr>
      <w:r w:rsidRPr="002A4EA7">
        <w:rPr>
          <w:rFonts w:ascii="Comic Sans MS" w:hAnsi="Comic Sans MS"/>
          <w:sz w:val="20"/>
        </w:rPr>
        <w:t xml:space="preserve">Welche Werte sind in der Situation betroffen? Wie sieht die  Zwickmühle aus, in der sich die Person mit dem Problem befindet? </w:t>
      </w:r>
    </w:p>
    <w:p w:rsidR="00D3793F" w:rsidRPr="002A4EA7" w:rsidRDefault="00D3793F" w:rsidP="00D3793F">
      <w:pPr>
        <w:spacing w:after="0"/>
        <w:rPr>
          <w:rFonts w:ascii="Comic Sans MS" w:hAnsi="Comic Sans MS"/>
          <w:sz w:val="20"/>
        </w:rPr>
      </w:pPr>
      <w:r w:rsidRPr="002A4EA7">
        <w:rPr>
          <w:rFonts w:ascii="Comic Sans MS" w:hAnsi="Comic Sans MS"/>
          <w:sz w:val="20"/>
        </w:rPr>
        <w:t>Wie gewichtig sind die einzelnen Werte</w:t>
      </w:r>
      <w:r>
        <w:rPr>
          <w:rFonts w:ascii="Comic Sans MS" w:hAnsi="Comic Sans MS"/>
          <w:sz w:val="20"/>
        </w:rPr>
        <w:t>?</w:t>
      </w:r>
      <w:r w:rsidRPr="002A4EA7">
        <w:rPr>
          <w:rFonts w:ascii="Comic Sans MS" w:hAnsi="Comic Sans MS"/>
          <w:sz w:val="20"/>
        </w:rPr>
        <w:t xml:space="preserve"> </w:t>
      </w:r>
    </w:p>
    <w:p w:rsidR="00D3793F" w:rsidRPr="002A4EA7" w:rsidRDefault="00D3793F" w:rsidP="00D3793F">
      <w:pPr>
        <w:spacing w:after="0"/>
        <w:rPr>
          <w:rFonts w:ascii="Comic Sans MS" w:hAnsi="Comic Sans MS"/>
          <w:sz w:val="20"/>
        </w:rPr>
      </w:pPr>
      <w:r w:rsidRPr="002A4EA7">
        <w:rPr>
          <w:rFonts w:ascii="Comic Sans MS" w:hAnsi="Comic Sans MS"/>
          <w:sz w:val="20"/>
        </w:rPr>
        <w:t>Schwingen Wünsche oder Gedanken mit, die man eigentlich nicht laut aussprechen „darf“?</w:t>
      </w:r>
    </w:p>
    <w:p w:rsidR="00D3793F" w:rsidRPr="002A4EA7" w:rsidRDefault="00D3793F" w:rsidP="00D3793F">
      <w:pPr>
        <w:spacing w:after="0"/>
        <w:ind w:left="2832" w:firstLine="708"/>
        <w:rPr>
          <w:rFonts w:ascii="Comic Sans MS" w:hAnsi="Comic Sans MS"/>
          <w:b/>
          <w:sz w:val="20"/>
        </w:rPr>
      </w:pPr>
      <w:r>
        <w:rPr>
          <w:rFonts w:ascii="Comic Sans MS" w:hAnsi="Comic Sans MS"/>
          <w:b/>
          <w:sz w:val="20"/>
        </w:rPr>
        <w:t xml:space="preserve">B) </w:t>
      </w:r>
      <w:r w:rsidRPr="002A4EA7">
        <w:rPr>
          <w:rFonts w:ascii="Comic Sans MS" w:hAnsi="Comic Sans MS"/>
          <w:b/>
          <w:sz w:val="20"/>
        </w:rPr>
        <w:t>Das Umfeld beschreiben – Wer ist betroffen?</w:t>
      </w:r>
    </w:p>
    <w:p w:rsidR="00D3793F" w:rsidRPr="002A4EA7" w:rsidRDefault="00D3793F" w:rsidP="00D3793F">
      <w:pPr>
        <w:spacing w:after="0"/>
        <w:rPr>
          <w:rFonts w:ascii="Comic Sans MS" w:hAnsi="Comic Sans MS"/>
          <w:sz w:val="20"/>
        </w:rPr>
      </w:pPr>
      <w:r w:rsidRPr="002A4EA7">
        <w:rPr>
          <w:rFonts w:ascii="Comic Sans MS" w:hAnsi="Comic Sans MS"/>
          <w:sz w:val="20"/>
        </w:rPr>
        <w:t xml:space="preserve">Die Entscheidung wird sich auf andere Menschen auswirken, direkt oder indirekt. </w:t>
      </w:r>
    </w:p>
    <w:p w:rsidR="00D3793F" w:rsidRPr="002A4EA7" w:rsidRDefault="00D3793F" w:rsidP="00D3793F">
      <w:pPr>
        <w:spacing w:after="0"/>
        <w:rPr>
          <w:rFonts w:ascii="Comic Sans MS" w:hAnsi="Comic Sans MS"/>
          <w:sz w:val="20"/>
        </w:rPr>
      </w:pPr>
      <w:r w:rsidRPr="002A4EA7">
        <w:rPr>
          <w:rFonts w:ascii="Comic Sans MS" w:hAnsi="Comic Sans MS"/>
          <w:sz w:val="20"/>
        </w:rPr>
        <w:t>Wer sollte alles mit  im Blick sein?</w:t>
      </w:r>
    </w:p>
    <w:p w:rsidR="00D3793F" w:rsidRPr="002A4EA7" w:rsidRDefault="00D3793F" w:rsidP="00D3793F">
      <w:pPr>
        <w:spacing w:after="0"/>
        <w:rPr>
          <w:rFonts w:ascii="Comic Sans MS" w:hAnsi="Comic Sans MS"/>
          <w:sz w:val="20"/>
        </w:rPr>
      </w:pPr>
      <w:r w:rsidRPr="002A4EA7">
        <w:rPr>
          <w:rFonts w:ascii="Comic Sans MS" w:hAnsi="Comic Sans MS"/>
          <w:sz w:val="20"/>
        </w:rPr>
        <w:t>Welche Werte sind den Betroffenen jeweils (vermutlich) wichtig? Was würden die einzelnen Betroffenen  der Person, die die Entscheidung treffen muss, (vermutlich) raten?</w:t>
      </w:r>
    </w:p>
    <w:p w:rsidR="00D3793F" w:rsidRDefault="00D3793F" w:rsidP="00D3793F">
      <w:pPr>
        <w:spacing w:after="0"/>
        <w:rPr>
          <w:rFonts w:ascii="Comic Sans MS" w:hAnsi="Comic Sans MS"/>
        </w:rPr>
      </w:pPr>
    </w:p>
    <w:p w:rsidR="00D3793F" w:rsidRPr="002A4EA7" w:rsidRDefault="00D3793F" w:rsidP="00D3793F">
      <w:pPr>
        <w:spacing w:after="0"/>
        <w:rPr>
          <w:rFonts w:ascii="Comic Sans MS" w:hAnsi="Comic Sans MS"/>
          <w:caps/>
          <w:sz w:val="20"/>
        </w:rPr>
      </w:pPr>
      <w:r w:rsidRPr="002A4EA7">
        <w:rPr>
          <w:rFonts w:ascii="Comic Sans MS" w:hAnsi="Comic Sans MS"/>
          <w:caps/>
        </w:rPr>
        <w:t>Entscheiden und Durchführen</w:t>
      </w:r>
      <w:r>
        <w:rPr>
          <w:rFonts w:ascii="Comic Sans MS" w:hAnsi="Comic Sans MS"/>
          <w:caps/>
        </w:rPr>
        <w:t xml:space="preserve">  </w:t>
      </w:r>
      <w:r w:rsidRPr="002A4EA7">
        <w:rPr>
          <w:rFonts w:ascii="Comic Sans MS" w:hAnsi="Comic Sans MS"/>
          <w:b/>
          <w:sz w:val="20"/>
        </w:rPr>
        <w:t>Lösungen suchen und beurteilen</w:t>
      </w:r>
    </w:p>
    <w:p w:rsidR="00D3793F" w:rsidRPr="002A4EA7" w:rsidRDefault="00D3793F" w:rsidP="00D3793F">
      <w:pPr>
        <w:spacing w:after="0"/>
        <w:rPr>
          <w:rFonts w:ascii="Comic Sans MS" w:hAnsi="Comic Sans MS"/>
          <w:sz w:val="20"/>
        </w:rPr>
      </w:pPr>
      <w:r w:rsidRPr="002A4EA7">
        <w:rPr>
          <w:rFonts w:ascii="Comic Sans MS" w:hAnsi="Comic Sans MS"/>
          <w:sz w:val="20"/>
        </w:rPr>
        <w:t>Welche Lösungsmöglichkeiten gibt es?</w:t>
      </w:r>
    </w:p>
    <w:p w:rsidR="00D3793F" w:rsidRPr="002A4EA7" w:rsidRDefault="00D3793F" w:rsidP="00D3793F">
      <w:pPr>
        <w:spacing w:after="0"/>
        <w:rPr>
          <w:rFonts w:ascii="Comic Sans MS" w:hAnsi="Comic Sans MS"/>
          <w:sz w:val="20"/>
        </w:rPr>
      </w:pPr>
      <w:r w:rsidRPr="002A4EA7">
        <w:rPr>
          <w:rFonts w:ascii="Comic Sans MS" w:hAnsi="Comic Sans MS"/>
          <w:sz w:val="20"/>
        </w:rPr>
        <w:t>Wie sind die einzelnen Lösungsansätze zu beurteilen? Welche Vor- und Nachteile hat jeder einzelne Vorschlag?</w:t>
      </w:r>
    </w:p>
    <w:p w:rsidR="00D3793F" w:rsidRPr="002A4EA7" w:rsidRDefault="00D3793F" w:rsidP="00D3793F">
      <w:pPr>
        <w:spacing w:after="0"/>
        <w:rPr>
          <w:rFonts w:ascii="Comic Sans MS" w:hAnsi="Comic Sans MS"/>
          <w:sz w:val="20"/>
        </w:rPr>
      </w:pPr>
      <w:r w:rsidRPr="002A4EA7">
        <w:rPr>
          <w:rFonts w:ascii="Comic Sans MS" w:hAnsi="Comic Sans MS"/>
          <w:sz w:val="20"/>
        </w:rPr>
        <w:t>Welche Lösung sollte ausgewählt werden, und warum?</w:t>
      </w:r>
    </w:p>
    <w:p w:rsidR="00D3793F" w:rsidRDefault="00D3793F" w:rsidP="00D3793F">
      <w:pPr>
        <w:spacing w:after="0"/>
        <w:rPr>
          <w:rFonts w:ascii="Comic Sans MS" w:hAnsi="Comic Sans MS"/>
          <w:sz w:val="20"/>
        </w:rPr>
      </w:pPr>
      <w:r>
        <w:rPr>
          <w:rFonts w:ascii="Comic Sans MS" w:hAnsi="Comic Sans MS"/>
          <w:sz w:val="20"/>
        </w:rPr>
        <w:t>Wenn es möglich ist, können Sie die Entscheidung praktisch umsetzen.</w:t>
      </w:r>
    </w:p>
    <w:p w:rsidR="00D3793F" w:rsidRDefault="00D3793F" w:rsidP="00D3793F">
      <w:pPr>
        <w:spacing w:after="0"/>
        <w:rPr>
          <w:rFonts w:ascii="Comic Sans MS" w:hAnsi="Comic Sans MS"/>
          <w:sz w:val="20"/>
        </w:rPr>
      </w:pPr>
    </w:p>
    <w:p w:rsidR="00D3793F" w:rsidRPr="00BB636D" w:rsidRDefault="00D3793F" w:rsidP="00D3793F">
      <w:pPr>
        <w:spacing w:after="0"/>
        <w:rPr>
          <w:rFonts w:ascii="Comic Sans MS" w:hAnsi="Comic Sans MS"/>
          <w:caps/>
          <w:sz w:val="20"/>
        </w:rPr>
      </w:pPr>
      <w:r w:rsidRPr="00BB636D">
        <w:rPr>
          <w:rFonts w:ascii="Comic Sans MS" w:hAnsi="Comic Sans MS"/>
          <w:caps/>
          <w:sz w:val="20"/>
        </w:rPr>
        <w:t>Kontrollieren und Bewerten</w:t>
      </w:r>
    </w:p>
    <w:p w:rsidR="00D3793F" w:rsidRPr="00BB636D" w:rsidRDefault="00D3793F" w:rsidP="00D3793F">
      <w:pPr>
        <w:spacing w:after="0"/>
        <w:ind w:left="5664" w:firstLine="708"/>
        <w:rPr>
          <w:rFonts w:ascii="Comic Sans MS" w:hAnsi="Comic Sans MS"/>
          <w:b/>
          <w:sz w:val="20"/>
        </w:rPr>
      </w:pPr>
      <w:r w:rsidRPr="00BB636D">
        <w:rPr>
          <w:rFonts w:ascii="Comic Sans MS" w:hAnsi="Comic Sans MS"/>
          <w:b/>
          <w:sz w:val="20"/>
        </w:rPr>
        <w:t xml:space="preserve">Kritische Gegenprobe </w:t>
      </w:r>
    </w:p>
    <w:p w:rsidR="00D3793F" w:rsidRPr="00BB636D" w:rsidRDefault="00D3793F" w:rsidP="00D3793F">
      <w:pPr>
        <w:spacing w:after="0"/>
        <w:rPr>
          <w:rFonts w:ascii="Comic Sans MS" w:hAnsi="Comic Sans MS"/>
          <w:sz w:val="20"/>
        </w:rPr>
      </w:pPr>
      <w:r w:rsidRPr="00BB636D">
        <w:rPr>
          <w:rFonts w:ascii="Comic Sans MS" w:hAnsi="Comic Sans MS"/>
          <w:sz w:val="20"/>
        </w:rPr>
        <w:t xml:space="preserve">Wird die Lösung dem Problem wirklich gerecht, wurden alle wichtigen Faktoren berücksichtigt? </w:t>
      </w:r>
    </w:p>
    <w:p w:rsidR="00D3793F" w:rsidRPr="00BB636D" w:rsidRDefault="00D3793F" w:rsidP="00D3793F">
      <w:pPr>
        <w:spacing w:after="0"/>
        <w:rPr>
          <w:rFonts w:ascii="Comic Sans MS" w:hAnsi="Comic Sans MS"/>
          <w:sz w:val="20"/>
        </w:rPr>
      </w:pPr>
      <w:r w:rsidRPr="00BB636D">
        <w:rPr>
          <w:rFonts w:ascii="Comic Sans MS" w:hAnsi="Comic Sans MS"/>
          <w:sz w:val="20"/>
        </w:rPr>
        <w:t xml:space="preserve">Wer </w:t>
      </w:r>
      <w:r>
        <w:rPr>
          <w:rFonts w:ascii="Comic Sans MS" w:hAnsi="Comic Sans MS"/>
          <w:sz w:val="20"/>
        </w:rPr>
        <w:t>äußert</w:t>
      </w:r>
      <w:r w:rsidRPr="00BB636D">
        <w:rPr>
          <w:rFonts w:ascii="Comic Sans MS" w:hAnsi="Comic Sans MS"/>
          <w:sz w:val="20"/>
        </w:rPr>
        <w:t xml:space="preserve"> mit welchen Argumenten Kritik an der Lösung, und was antworten Sie darauf?</w:t>
      </w:r>
    </w:p>
    <w:p w:rsidR="00D3793F" w:rsidRPr="00BB636D" w:rsidRDefault="00D3793F" w:rsidP="00D3793F">
      <w:pPr>
        <w:spacing w:after="0"/>
        <w:ind w:left="2832" w:firstLine="708"/>
        <w:rPr>
          <w:rFonts w:ascii="Comic Sans MS" w:hAnsi="Comic Sans MS"/>
          <w:b/>
          <w:sz w:val="20"/>
        </w:rPr>
      </w:pPr>
      <w:r w:rsidRPr="00BB636D">
        <w:rPr>
          <w:rFonts w:ascii="Comic Sans MS" w:hAnsi="Comic Sans MS"/>
          <w:b/>
          <w:sz w:val="20"/>
        </w:rPr>
        <w:t>Ggf. Reflexion nach der praktischen Durchführung</w:t>
      </w:r>
    </w:p>
    <w:p w:rsidR="00D3793F" w:rsidRPr="002A4EA7" w:rsidRDefault="00D3793F" w:rsidP="00D3793F">
      <w:pPr>
        <w:spacing w:after="0"/>
        <w:rPr>
          <w:rFonts w:ascii="Comic Sans MS" w:hAnsi="Comic Sans MS"/>
        </w:rPr>
      </w:pPr>
      <w:r w:rsidRPr="002A4EA7">
        <w:rPr>
          <w:rFonts w:ascii="Comic Sans MS" w:hAnsi="Comic Sans MS"/>
          <w:sz w:val="20"/>
        </w:rPr>
        <w:t>Welche Folgen hatte die Entscheidung objektiv? Wie geht es den Betroffenen mit der gefundenen Lösung?</w:t>
      </w:r>
    </w:p>
    <w:p w:rsidR="00D3793F" w:rsidRPr="002A4EA7" w:rsidRDefault="00D3793F" w:rsidP="00D3793F">
      <w:pPr>
        <w:spacing w:after="0"/>
        <w:rPr>
          <w:rFonts w:ascii="Comic Sans MS" w:hAnsi="Comic Sans MS"/>
        </w:rPr>
      </w:pPr>
    </w:p>
    <w:p w:rsidR="00D3793F" w:rsidRPr="002A4EA7" w:rsidRDefault="00D3793F" w:rsidP="00D3793F">
      <w:pPr>
        <w:spacing w:after="0"/>
        <w:rPr>
          <w:rFonts w:ascii="Comic Sans MS" w:hAnsi="Comic Sans MS"/>
          <w:sz w:val="14"/>
        </w:rPr>
      </w:pPr>
      <w:r>
        <w:rPr>
          <w:rFonts w:ascii="Comic Sans MS" w:hAnsi="Comic Sans MS"/>
          <w:sz w:val="14"/>
        </w:rPr>
        <w:t>© Marion Holzhüter &amp; Ludger Niechoj</w:t>
      </w:r>
      <w:r>
        <w:rPr>
          <w:rFonts w:ascii="Comic Sans MS" w:hAnsi="Comic Sans MS"/>
          <w:sz w:val="14"/>
        </w:rPr>
        <w:tab/>
      </w:r>
      <w:r w:rsidRPr="002A4EA7">
        <w:rPr>
          <w:rFonts w:ascii="Comic Sans MS" w:hAnsi="Comic Sans MS"/>
          <w:sz w:val="14"/>
        </w:rPr>
        <w:tab/>
      </w:r>
      <w:r w:rsidRPr="002A4EA7">
        <w:rPr>
          <w:rFonts w:ascii="Comic Sans MS" w:hAnsi="Comic Sans MS"/>
          <w:sz w:val="14"/>
        </w:rPr>
        <w:tab/>
      </w:r>
      <w:r w:rsidRPr="002A4EA7">
        <w:rPr>
          <w:rFonts w:ascii="Comic Sans MS" w:hAnsi="Comic Sans MS"/>
          <w:sz w:val="14"/>
        </w:rPr>
        <w:tab/>
      </w:r>
      <w:r w:rsidRPr="002A4EA7">
        <w:rPr>
          <w:rFonts w:ascii="Comic Sans MS" w:hAnsi="Comic Sans MS"/>
          <w:sz w:val="14"/>
        </w:rPr>
        <w:tab/>
      </w:r>
      <w:r w:rsidRPr="002A4EA7">
        <w:rPr>
          <w:rFonts w:ascii="Comic Sans MS" w:hAnsi="Comic Sans MS"/>
          <w:sz w:val="14"/>
        </w:rPr>
        <w:tab/>
        <w:t>Grafik: Dieter Schütz/pixelio.de</w:t>
      </w:r>
    </w:p>
    <w:p w:rsidR="00F66A57" w:rsidRPr="009C1B9F" w:rsidRDefault="00F66A57" w:rsidP="00F66A57">
      <w:pPr>
        <w:spacing w:line="240" w:lineRule="auto"/>
        <w:rPr>
          <w:rFonts w:ascii="Comic Sans MS" w:hAnsi="Comic Sans MS"/>
          <w:sz w:val="2"/>
        </w:rPr>
      </w:pPr>
    </w:p>
    <w:p w:rsidR="004842FA" w:rsidRDefault="004842FA" w:rsidP="004842FA">
      <w:pPr>
        <w:pStyle w:val="Titel"/>
      </w:pPr>
    </w:p>
    <w:p w:rsidR="004842FA" w:rsidRPr="00C171CF" w:rsidRDefault="004842FA" w:rsidP="004842FA">
      <w:pPr>
        <w:pStyle w:val="Titel"/>
      </w:pPr>
      <w:r>
        <w:t xml:space="preserve">Fallbeispiel: </w:t>
      </w:r>
      <w:r w:rsidRPr="00C171CF">
        <w:t>Schwester Margot</w:t>
      </w:r>
    </w:p>
    <w:p w:rsidR="004842FA" w:rsidRPr="00C171CF" w:rsidRDefault="004842FA" w:rsidP="004842FA">
      <w:pPr>
        <w:pStyle w:val="Textkrper-Zeileneinzug"/>
        <w:rPr>
          <w:rFonts w:asciiTheme="minorHAnsi" w:hAnsiTheme="minorHAnsi" w:cstheme="minorHAnsi"/>
          <w:sz w:val="24"/>
        </w:rPr>
      </w:pPr>
    </w:p>
    <w:p w:rsidR="004842FA" w:rsidRPr="00C171CF" w:rsidRDefault="004842FA" w:rsidP="004842FA">
      <w:pPr>
        <w:pStyle w:val="Textkrper-Zeileneinzug"/>
        <w:rPr>
          <w:rFonts w:asciiTheme="minorHAnsi" w:hAnsiTheme="minorHAnsi" w:cstheme="minorHAnsi"/>
          <w:sz w:val="28"/>
          <w:szCs w:val="28"/>
        </w:rPr>
      </w:pPr>
      <w:r w:rsidRPr="00C171CF">
        <w:rPr>
          <w:rFonts w:asciiTheme="minorHAnsi" w:hAnsiTheme="minorHAnsi" w:cstheme="minorHAnsi"/>
          <w:sz w:val="28"/>
          <w:szCs w:val="28"/>
        </w:rPr>
        <w:t>Die Altenpflegerin Margot hat sich in den letzten Jahren mit einer Bewohnerin, Frau Fleischmann, angefreundet. Auch Frau Fleischmann, die mittlerweile pflegebedürftig ist, findet „Schwester Margot“ sehr nett; sie hat in der Altenpflegerin einen Bezugsperson gefunden, der sie sich öfter anvertraut. Beide mögen sich.</w:t>
      </w:r>
    </w:p>
    <w:p w:rsidR="004842FA" w:rsidRPr="00C171CF" w:rsidRDefault="004842FA" w:rsidP="004842FA">
      <w:pPr>
        <w:spacing w:line="360" w:lineRule="auto"/>
        <w:ind w:left="708"/>
        <w:rPr>
          <w:rFonts w:cstheme="minorHAnsi"/>
          <w:sz w:val="28"/>
          <w:szCs w:val="28"/>
        </w:rPr>
      </w:pPr>
      <w:r w:rsidRPr="00C171CF">
        <w:rPr>
          <w:rFonts w:cstheme="minorHAnsi"/>
          <w:sz w:val="28"/>
          <w:szCs w:val="28"/>
        </w:rPr>
        <w:t>Frau Fleischmann geht es in den letzten Tagen gesundheitlich so schlecht, dass ihr baldiger Tod zu erwarten ist. Schon seit Tagen dämmert sie vor sich hin, isst kaum mehr und reagiert nur noch selten auf Ansprache.</w:t>
      </w:r>
    </w:p>
    <w:p w:rsidR="004842FA" w:rsidRPr="00C171CF" w:rsidRDefault="004842FA" w:rsidP="004842FA">
      <w:pPr>
        <w:spacing w:line="360" w:lineRule="auto"/>
        <w:ind w:left="708"/>
        <w:rPr>
          <w:rFonts w:cstheme="minorHAnsi"/>
          <w:sz w:val="28"/>
          <w:szCs w:val="28"/>
        </w:rPr>
      </w:pPr>
      <w:r w:rsidRPr="00C171CF">
        <w:rPr>
          <w:rFonts w:cstheme="minorHAnsi"/>
          <w:sz w:val="28"/>
          <w:szCs w:val="28"/>
        </w:rPr>
        <w:t>Der Zustand von Frau Fleischmann verschlechtert sich an dem Tag, an dem Schwester Margot Spätdienst hat, derart, dass jederzeit mit dem Ableben von Frau Fleischmann zu rechnen ist. Eine halbe Stunde vor Dienstschluss verlangt sie nach „ihrer Schwester“. Margot hat aber heute Hochzeitstag und ihrem Mann, der sich deswegen einen Tag Urlaub genommen hat, für sie kochen und sich mit ihr einen schönen Tag machen will, ist dieser Tag sehr wichtig.</w:t>
      </w:r>
    </w:p>
    <w:p w:rsidR="004842FA" w:rsidRPr="00C171CF" w:rsidRDefault="004842FA" w:rsidP="004842FA">
      <w:pPr>
        <w:spacing w:line="360" w:lineRule="auto"/>
        <w:ind w:left="708"/>
        <w:rPr>
          <w:rFonts w:cstheme="minorHAnsi"/>
          <w:sz w:val="28"/>
          <w:szCs w:val="28"/>
        </w:rPr>
      </w:pPr>
      <w:r w:rsidRPr="00C171CF">
        <w:rPr>
          <w:rFonts w:cstheme="minorHAnsi"/>
          <w:sz w:val="28"/>
          <w:szCs w:val="28"/>
        </w:rPr>
        <w:t>Die Altenpflegerin ist hin- und hergerissen: Einerseits ist es ihr wichtig, in der Stunde des Todes bei Frau Fleischmann zu sein, um sie beim Sterben zu begleiten. Sie weiß, dass sie die einzige vertraute Person für die alte Dame ist.</w:t>
      </w:r>
    </w:p>
    <w:p w:rsidR="004842FA" w:rsidRPr="00C171CF" w:rsidRDefault="004842FA" w:rsidP="004842FA">
      <w:pPr>
        <w:spacing w:line="360" w:lineRule="auto"/>
        <w:ind w:left="708"/>
        <w:rPr>
          <w:rFonts w:cstheme="minorHAnsi"/>
          <w:sz w:val="28"/>
          <w:szCs w:val="28"/>
        </w:rPr>
      </w:pPr>
      <w:r w:rsidRPr="00C171CF">
        <w:rPr>
          <w:rFonts w:cstheme="minorHAnsi"/>
          <w:sz w:val="28"/>
          <w:szCs w:val="28"/>
        </w:rPr>
        <w:t>Andererseits ist der Altenpflegerin bewusst, wie wichtig der Hochzeitstag für ihren Mann ist, besonders auch deswegen</w:t>
      </w:r>
      <w:r>
        <w:rPr>
          <w:rFonts w:cstheme="minorHAnsi"/>
          <w:sz w:val="28"/>
          <w:szCs w:val="28"/>
        </w:rPr>
        <w:t>,</w:t>
      </w:r>
      <w:r w:rsidRPr="00C171CF">
        <w:rPr>
          <w:rFonts w:cstheme="minorHAnsi"/>
          <w:sz w:val="28"/>
          <w:szCs w:val="28"/>
        </w:rPr>
        <w:t xml:space="preserve"> weil beide in den letzten Monaten kaum Zeit füreinander gefunden haben.</w:t>
      </w: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044D11" w:rsidRDefault="001E64B7" w:rsidP="00044D11">
      <w:pPr>
        <w:spacing w:before="240"/>
        <w:rPr>
          <w:rFonts w:ascii="Arial" w:eastAsia="Calibri" w:hAnsi="Arial" w:cs="Arial"/>
          <w:b/>
          <w:color w:val="4F81BD"/>
          <w:sz w:val="28"/>
        </w:rPr>
      </w:pPr>
      <w:r w:rsidRPr="00044D11">
        <w:rPr>
          <w:rFonts w:ascii="Arial" w:eastAsia="Calibri" w:hAnsi="Arial" w:cs="Arial"/>
          <w:b/>
          <w:color w:val="4F81BD"/>
          <w:sz w:val="28"/>
        </w:rPr>
        <w:t xml:space="preserve">Lernsituation: </w:t>
      </w:r>
      <w:r w:rsidR="00044D11" w:rsidRPr="00044D11">
        <w:rPr>
          <w:rFonts w:ascii="Arial" w:hAnsi="Arial" w:cs="Arial"/>
          <w:b/>
          <w:color w:val="4F81BD" w:themeColor="accent1"/>
          <w:sz w:val="28"/>
        </w:rPr>
        <w:t xml:space="preserve">A </w:t>
      </w:r>
      <w:r w:rsidR="004842FA">
        <w:rPr>
          <w:rFonts w:ascii="Arial" w:hAnsi="Arial" w:cs="Arial"/>
          <w:b/>
          <w:color w:val="4F81BD" w:themeColor="accent1"/>
          <w:sz w:val="28"/>
        </w:rPr>
        <w:t>6</w:t>
      </w:r>
      <w:r w:rsidR="00044D11" w:rsidRPr="00044D11">
        <w:rPr>
          <w:rFonts w:ascii="Arial" w:hAnsi="Arial" w:cs="Arial"/>
          <w:b/>
          <w:color w:val="4F81BD" w:themeColor="accent1"/>
          <w:sz w:val="28"/>
        </w:rPr>
        <w:t xml:space="preserve"> </w:t>
      </w:r>
      <w:r w:rsidR="004842FA">
        <w:rPr>
          <w:rFonts w:ascii="Arial" w:hAnsi="Arial" w:cs="Arial"/>
          <w:b/>
          <w:color w:val="4F81BD" w:themeColor="accent1"/>
          <w:sz w:val="28"/>
        </w:rPr>
        <w:t>„Gewissensbisse…!?“</w:t>
      </w:r>
    </w:p>
    <w:p w:rsidR="00044D11" w:rsidRDefault="00044D11" w:rsidP="001E64B7">
      <w:pPr>
        <w:rPr>
          <w:rFonts w:ascii="Arial" w:hAnsi="Arial" w:cs="Arial"/>
        </w:rPr>
      </w:pPr>
    </w:p>
    <w:p w:rsidR="001E64B7" w:rsidRPr="002414FB" w:rsidRDefault="001E64B7" w:rsidP="001E64B7">
      <w:pPr>
        <w:rPr>
          <w:rFonts w:ascii="Arial" w:eastAsia="Calibri" w:hAnsi="Arial" w:cs="Arial"/>
          <w:sz w:val="16"/>
        </w:rPr>
      </w:pPr>
      <w:r>
        <w:rPr>
          <w:rFonts w:ascii="Arial" w:eastAsia="Calibri" w:hAnsi="Arial" w:cs="Arial"/>
        </w:rPr>
        <w:t xml:space="preserve">Ich halte mein/unser Arbeitsergebnis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Ich finde, an diesem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BA" w:rsidRDefault="00674EBA" w:rsidP="00142675">
      <w:pPr>
        <w:spacing w:after="0" w:line="240" w:lineRule="auto"/>
      </w:pPr>
      <w:r>
        <w:separator/>
      </w:r>
    </w:p>
  </w:endnote>
  <w:endnote w:type="continuationSeparator" w:id="0">
    <w:p w:rsidR="00674EBA" w:rsidRDefault="00674EBA"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BA" w:rsidRDefault="00674EBA" w:rsidP="00142675">
      <w:pPr>
        <w:spacing w:after="0" w:line="240" w:lineRule="auto"/>
      </w:pPr>
      <w:r>
        <w:separator/>
      </w:r>
    </w:p>
  </w:footnote>
  <w:footnote w:type="continuationSeparator" w:id="0">
    <w:p w:rsidR="00674EBA" w:rsidRDefault="00674EBA"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8"/>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2B297E" w:rsidRDefault="002B297E">
        <w:pPr>
          <w:pStyle w:val="Kopfzeile"/>
          <w:rPr>
            <w:rFonts w:asciiTheme="majorHAnsi" w:eastAsiaTheme="majorEastAsia" w:hAnsiTheme="majorHAnsi" w:cstheme="majorBidi"/>
            <w:b/>
          </w:rPr>
        </w:pPr>
        <w:r w:rsidRPr="002B297E">
          <w:rPr>
            <w:rFonts w:asciiTheme="majorHAnsi" w:eastAsiaTheme="majorEastAsia" w:hAnsiTheme="majorHAnsi" w:cstheme="majorBidi"/>
            <w:b/>
            <w:sz w:val="28"/>
          </w:rPr>
          <w:t>Sterben</w:t>
        </w:r>
        <w:r w:rsidR="00760575">
          <w:rPr>
            <w:rFonts w:asciiTheme="majorHAnsi" w:eastAsiaTheme="majorEastAsia" w:hAnsiTheme="majorHAnsi" w:cstheme="majorBidi"/>
            <w:b/>
            <w:sz w:val="28"/>
          </w:rPr>
          <w:t>, To</w:t>
        </w:r>
        <w:r w:rsidR="008A73C8">
          <w:rPr>
            <w:rFonts w:asciiTheme="majorHAnsi" w:eastAsiaTheme="majorEastAsia" w:hAnsiTheme="majorHAnsi" w:cstheme="majorBidi"/>
            <w:b/>
            <w:sz w:val="28"/>
          </w:rPr>
          <w:t>d</w:t>
        </w:r>
        <w:r w:rsidR="00760575">
          <w:rPr>
            <w:rFonts w:asciiTheme="majorHAnsi" w:eastAsiaTheme="majorEastAsia" w:hAnsiTheme="majorHAnsi" w:cstheme="majorBidi"/>
            <w:b/>
            <w:sz w:val="28"/>
          </w:rPr>
          <w:t xml:space="preserve"> und Trauer in der Altenpflege   </w:t>
        </w:r>
        <w:r w:rsidR="00F179DF">
          <w:rPr>
            <w:rFonts w:asciiTheme="majorHAnsi" w:eastAsiaTheme="majorEastAsia" w:hAnsiTheme="majorHAnsi" w:cstheme="majorBidi"/>
            <w:b/>
            <w:sz w:val="28"/>
          </w:rPr>
          <w:t xml:space="preserve">    </w:t>
        </w:r>
        <w:r w:rsidR="00A26A2A">
          <w:rPr>
            <w:rFonts w:asciiTheme="majorHAnsi" w:eastAsiaTheme="majorEastAsia" w:hAnsiTheme="majorHAnsi" w:cstheme="majorBidi"/>
            <w:b/>
            <w:sz w:val="28"/>
          </w:rPr>
          <w:t xml:space="preserve">                        A   Ich selbst</w:t>
        </w:r>
      </w:p>
    </w:sdtContent>
  </w:sdt>
  <w:p w:rsidR="00142675" w:rsidRDefault="00161E5F">
    <w:pPr>
      <w:pStyle w:val="Kopfzeile"/>
    </w:pPr>
    <w:r w:rsidRPr="00161E5F">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161E5F">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4bacc6 [3208]" strokecolor="#4f81bd [3204]">
          <w10:wrap anchorx="margin" anchory="page"/>
        </v:rect>
      </w:pict>
    </w:r>
    <w:r w:rsidRPr="00161E5F">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68A639B"/>
    <w:multiLevelType w:val="hybridMultilevel"/>
    <w:tmpl w:val="E7182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3C71F6"/>
    <w:multiLevelType w:val="hybridMultilevel"/>
    <w:tmpl w:val="1B281C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5"/>
  </w:num>
  <w:num w:numId="5">
    <w:abstractNumId w:val="7"/>
  </w:num>
  <w:num w:numId="6">
    <w:abstractNumId w:val="12"/>
  </w:num>
  <w:num w:numId="7">
    <w:abstractNumId w:val="2"/>
  </w:num>
  <w:num w:numId="8">
    <w:abstractNumId w:val="13"/>
  </w:num>
  <w:num w:numId="9">
    <w:abstractNumId w:val="0"/>
  </w:num>
  <w:num w:numId="10">
    <w:abstractNumId w:val="15"/>
  </w:num>
  <w:num w:numId="11">
    <w:abstractNumId w:val="6"/>
  </w:num>
  <w:num w:numId="12">
    <w:abstractNumId w:val="11"/>
  </w:num>
  <w:num w:numId="13">
    <w:abstractNumId w:val="9"/>
  </w:num>
  <w:num w:numId="14">
    <w:abstractNumId w:val="1"/>
  </w:num>
  <w:num w:numId="15">
    <w:abstractNumId w:val="4"/>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218"/>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43C59"/>
    <w:rsid w:val="00044D11"/>
    <w:rsid w:val="00052490"/>
    <w:rsid w:val="000718CF"/>
    <w:rsid w:val="000D0F95"/>
    <w:rsid w:val="00101AF7"/>
    <w:rsid w:val="00142675"/>
    <w:rsid w:val="00161E5F"/>
    <w:rsid w:val="001873CD"/>
    <w:rsid w:val="001A2F0B"/>
    <w:rsid w:val="001E64B7"/>
    <w:rsid w:val="001F4F52"/>
    <w:rsid w:val="0023243A"/>
    <w:rsid w:val="00283CAF"/>
    <w:rsid w:val="002B297E"/>
    <w:rsid w:val="002C0CB7"/>
    <w:rsid w:val="00311DB1"/>
    <w:rsid w:val="00324050"/>
    <w:rsid w:val="00373345"/>
    <w:rsid w:val="003979A9"/>
    <w:rsid w:val="003A2E1B"/>
    <w:rsid w:val="003C56B5"/>
    <w:rsid w:val="003E5E62"/>
    <w:rsid w:val="003E7C86"/>
    <w:rsid w:val="00414CEF"/>
    <w:rsid w:val="00432FFB"/>
    <w:rsid w:val="004842FA"/>
    <w:rsid w:val="00486843"/>
    <w:rsid w:val="00522DE4"/>
    <w:rsid w:val="00550B63"/>
    <w:rsid w:val="0062556D"/>
    <w:rsid w:val="0063236E"/>
    <w:rsid w:val="00657242"/>
    <w:rsid w:val="0067215B"/>
    <w:rsid w:val="00674EBA"/>
    <w:rsid w:val="0067715D"/>
    <w:rsid w:val="00680F50"/>
    <w:rsid w:val="006E2ACB"/>
    <w:rsid w:val="007223D1"/>
    <w:rsid w:val="0073241D"/>
    <w:rsid w:val="00760575"/>
    <w:rsid w:val="0076429C"/>
    <w:rsid w:val="007B5516"/>
    <w:rsid w:val="007F5913"/>
    <w:rsid w:val="0084640C"/>
    <w:rsid w:val="00851815"/>
    <w:rsid w:val="00896153"/>
    <w:rsid w:val="008A5C2D"/>
    <w:rsid w:val="008A73C8"/>
    <w:rsid w:val="008C3B2E"/>
    <w:rsid w:val="009003A7"/>
    <w:rsid w:val="009657E4"/>
    <w:rsid w:val="00983E86"/>
    <w:rsid w:val="0099126E"/>
    <w:rsid w:val="009A1F29"/>
    <w:rsid w:val="009B77EA"/>
    <w:rsid w:val="009E3E6C"/>
    <w:rsid w:val="00A11545"/>
    <w:rsid w:val="00A26A2A"/>
    <w:rsid w:val="00A42F8D"/>
    <w:rsid w:val="00A443FA"/>
    <w:rsid w:val="00A61EF1"/>
    <w:rsid w:val="00A77970"/>
    <w:rsid w:val="00A96B6A"/>
    <w:rsid w:val="00AA1C5E"/>
    <w:rsid w:val="00AC04AE"/>
    <w:rsid w:val="00AC42A4"/>
    <w:rsid w:val="00AF3433"/>
    <w:rsid w:val="00B03F30"/>
    <w:rsid w:val="00B06101"/>
    <w:rsid w:val="00B32D8D"/>
    <w:rsid w:val="00B3565C"/>
    <w:rsid w:val="00B35825"/>
    <w:rsid w:val="00BB192E"/>
    <w:rsid w:val="00BF79EA"/>
    <w:rsid w:val="00C06484"/>
    <w:rsid w:val="00C42B5B"/>
    <w:rsid w:val="00C65DFA"/>
    <w:rsid w:val="00C96829"/>
    <w:rsid w:val="00CD4CCA"/>
    <w:rsid w:val="00CD79CE"/>
    <w:rsid w:val="00D01D7E"/>
    <w:rsid w:val="00D20392"/>
    <w:rsid w:val="00D3793F"/>
    <w:rsid w:val="00D41E40"/>
    <w:rsid w:val="00D76397"/>
    <w:rsid w:val="00DF134F"/>
    <w:rsid w:val="00E7051F"/>
    <w:rsid w:val="00E77C6A"/>
    <w:rsid w:val="00F179DF"/>
    <w:rsid w:val="00F3613E"/>
    <w:rsid w:val="00F373FB"/>
    <w:rsid w:val="00F4001A"/>
    <w:rsid w:val="00F53026"/>
    <w:rsid w:val="00F64A17"/>
    <w:rsid w:val="00F66A57"/>
    <w:rsid w:val="00F87BE6"/>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 w:type="paragraph" w:styleId="Textkrper-Zeileneinzug">
    <w:name w:val="Body Text Indent"/>
    <w:basedOn w:val="Standard"/>
    <w:link w:val="Textkrper-ZeileneinzugZchn"/>
    <w:semiHidden/>
    <w:rsid w:val="004842FA"/>
    <w:pPr>
      <w:spacing w:after="0" w:line="360" w:lineRule="auto"/>
      <w:ind w:left="708"/>
    </w:pPr>
    <w:rPr>
      <w:rFonts w:ascii="Comic Sans MS" w:eastAsia="Times New Roman" w:hAnsi="Comic Sans MS" w:cs="Times New Roman"/>
      <w:szCs w:val="24"/>
      <w:lang w:eastAsia="de-DE"/>
    </w:rPr>
  </w:style>
  <w:style w:type="character" w:customStyle="1" w:styleId="Textkrper-ZeileneinzugZchn">
    <w:name w:val="Textkörper-Zeileneinzug Zchn"/>
    <w:basedOn w:val="Absatz-Standardschriftart"/>
    <w:link w:val="Textkrper-Zeileneinzug"/>
    <w:semiHidden/>
    <w:rsid w:val="004842FA"/>
    <w:rPr>
      <w:rFonts w:ascii="Comic Sans MS" w:eastAsia="Times New Roman" w:hAnsi="Comic Sans MS" w:cs="Times New Roman"/>
      <w:szCs w:val="24"/>
      <w:lang w:eastAsia="de-DE"/>
    </w:rPr>
  </w:style>
  <w:style w:type="paragraph" w:styleId="Titel">
    <w:name w:val="Title"/>
    <w:basedOn w:val="Standard"/>
    <w:next w:val="Standard"/>
    <w:link w:val="TitelZchn"/>
    <w:uiPriority w:val="10"/>
    <w:qFormat/>
    <w:rsid w:val="004842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4842FA"/>
    <w:rPr>
      <w:rFonts w:asciiTheme="majorHAnsi" w:eastAsiaTheme="majorEastAsia" w:hAnsiTheme="majorHAnsi" w:cstheme="majorBidi"/>
      <w:color w:val="17365D"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065AB0"/>
    <w:rsid w:val="00197476"/>
    <w:rsid w:val="002F18E8"/>
    <w:rsid w:val="00470DD6"/>
    <w:rsid w:val="0049605B"/>
    <w:rsid w:val="00570A8F"/>
    <w:rsid w:val="00595062"/>
    <w:rsid w:val="005E71C3"/>
    <w:rsid w:val="00733A8E"/>
    <w:rsid w:val="007511EA"/>
    <w:rsid w:val="007B6CD8"/>
    <w:rsid w:val="00807809"/>
    <w:rsid w:val="00967574"/>
    <w:rsid w:val="009C491E"/>
    <w:rsid w:val="00A14A78"/>
    <w:rsid w:val="00C05F64"/>
    <w:rsid w:val="00C35E59"/>
    <w:rsid w:val="00C8688A"/>
    <w:rsid w:val="00DF7F32"/>
    <w:rsid w:val="00E102CB"/>
    <w:rsid w:val="00E925DD"/>
    <w:rsid w:val="00F658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70C5-740B-45D1-AB1A-757F9F06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Sterben, Tod und Trauer in der Altenpflege                               A   Ich selbst</vt:lpstr>
    </vt:vector>
  </TitlesOfParts>
  <Company>HP</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A   Ich selbst</dc:title>
  <dc:creator>Compaq</dc:creator>
  <cp:lastModifiedBy>Compaq</cp:lastModifiedBy>
  <cp:revision>2</cp:revision>
  <cp:lastPrinted>2013-10-27T09:46:00Z</cp:lastPrinted>
  <dcterms:created xsi:type="dcterms:W3CDTF">2013-10-27T15:36:00Z</dcterms:created>
  <dcterms:modified xsi:type="dcterms:W3CDTF">2013-10-27T15:36:00Z</dcterms:modified>
</cp:coreProperties>
</file>