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0B7AF2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2B297E" w:rsidRDefault="00663864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200"/>
                      <w:szCs w:val="144"/>
                    </w:rPr>
                    <w:t>B</w:t>
                  </w:r>
                </w:p>
              </w:txbxContent>
            </v:textbox>
          </v:shape>
        </w:pict>
      </w:r>
    </w:p>
    <w:p w:rsidR="008D31D1" w:rsidRDefault="00142675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proofErr w:type="spellStart"/>
      <w:r w:rsidRPr="001873CD">
        <w:rPr>
          <w:rFonts w:asciiTheme="minorHAnsi" w:hAnsiTheme="minorHAnsi" w:cstheme="minorHAnsi"/>
          <w:b/>
          <w:sz w:val="48"/>
        </w:rPr>
        <w:t>Le</w:t>
      </w:r>
      <w:r w:rsidR="003979A9" w:rsidRPr="001873CD">
        <w:rPr>
          <w:rFonts w:asciiTheme="minorHAnsi" w:hAnsiTheme="minorHAnsi" w:cstheme="minorHAnsi"/>
          <w:b/>
          <w:sz w:val="48"/>
        </w:rPr>
        <w:t>rnjob</w:t>
      </w:r>
      <w:proofErr w:type="spellEnd"/>
      <w:r w:rsidR="002E41B8">
        <w:rPr>
          <w:rFonts w:asciiTheme="minorHAnsi" w:hAnsiTheme="minorHAnsi" w:cstheme="minorHAnsi"/>
          <w:b/>
          <w:sz w:val="48"/>
        </w:rPr>
        <w:t xml:space="preserve"> B </w:t>
      </w:r>
      <w:r w:rsidR="008D31D1">
        <w:rPr>
          <w:rFonts w:asciiTheme="minorHAnsi" w:hAnsiTheme="minorHAnsi" w:cstheme="minorHAnsi"/>
          <w:b/>
          <w:sz w:val="48"/>
        </w:rPr>
        <w:t>5</w:t>
      </w:r>
      <w:r w:rsidR="002B297E">
        <w:rPr>
          <w:rFonts w:asciiTheme="minorHAnsi" w:hAnsiTheme="minorHAnsi" w:cstheme="minorHAnsi"/>
          <w:b/>
          <w:sz w:val="48"/>
        </w:rPr>
        <w:t xml:space="preserve">: </w:t>
      </w:r>
      <w:r w:rsidR="002B297E">
        <w:rPr>
          <w:rFonts w:asciiTheme="minorHAnsi" w:hAnsiTheme="minorHAnsi" w:cstheme="minorHAnsi"/>
          <w:b/>
          <w:sz w:val="48"/>
        </w:rPr>
        <w:tab/>
      </w:r>
      <w:r w:rsidR="00A26A2A">
        <w:rPr>
          <w:rFonts w:asciiTheme="minorHAnsi" w:hAnsiTheme="minorHAnsi" w:cstheme="minorHAnsi"/>
          <w:b/>
          <w:sz w:val="48"/>
        </w:rPr>
        <w:t>„</w:t>
      </w:r>
      <w:r w:rsidR="008D31D1">
        <w:rPr>
          <w:rFonts w:asciiTheme="minorHAnsi" w:hAnsiTheme="minorHAnsi" w:cstheme="minorHAnsi"/>
          <w:b/>
          <w:sz w:val="48"/>
        </w:rPr>
        <w:t xml:space="preserve">Wenn nichts mehr </w:t>
      </w:r>
    </w:p>
    <w:p w:rsidR="00F179DF" w:rsidRDefault="008D31D1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zu machen ist…</w:t>
      </w:r>
      <w:r w:rsidR="00A26A2A">
        <w:rPr>
          <w:rFonts w:asciiTheme="minorHAnsi" w:hAnsiTheme="minorHAnsi" w:cstheme="minorHAnsi"/>
          <w:b/>
          <w:sz w:val="48"/>
        </w:rPr>
        <w:t>“</w:t>
      </w:r>
    </w:p>
    <w:p w:rsidR="002C0CB7" w:rsidRDefault="008D31D1" w:rsidP="002C0CB7">
      <w:pPr>
        <w:spacing w:after="0"/>
        <w:rPr>
          <w:b/>
          <w:sz w:val="24"/>
        </w:rPr>
      </w:pPr>
      <w:r>
        <w:rPr>
          <w:b/>
          <w:sz w:val="24"/>
        </w:rPr>
        <w:t>… können wir noch viel tun</w:t>
      </w:r>
    </w:p>
    <w:p w:rsidR="00663864" w:rsidRPr="003C56B5" w:rsidRDefault="00663864" w:rsidP="002C0CB7">
      <w:pPr>
        <w:spacing w:after="0"/>
        <w:rPr>
          <w:b/>
          <w:sz w:val="24"/>
        </w:rPr>
      </w:pPr>
    </w:p>
    <w:p w:rsidR="00283CAF" w:rsidRDefault="00283CAF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8D31D1" w:rsidRDefault="008D31D1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8D31D1">
        <w:rPr>
          <w:sz w:val="24"/>
        </w:rPr>
        <w:t>Sie möchten einem sterbenden Menschen die letzten Wochen oder Tage seines Lebens so angenehm wie möglich gestalten</w:t>
      </w:r>
      <w:r>
        <w:rPr>
          <w:sz w:val="24"/>
        </w:rPr>
        <w:t xml:space="preserve">. Dazu suchen Sie nach </w:t>
      </w:r>
      <w:proofErr w:type="spellStart"/>
      <w:r>
        <w:rPr>
          <w:sz w:val="24"/>
        </w:rPr>
        <w:t>unaufwändigen</w:t>
      </w:r>
      <w:proofErr w:type="spellEnd"/>
      <w:r>
        <w:rPr>
          <w:sz w:val="24"/>
        </w:rPr>
        <w:t xml:space="preserve"> Maßnahmen, die sich leicht in den Pflegealltag integrieren lassen.</w:t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760575" w:rsidRPr="003C56B5" w:rsidRDefault="008D31D1" w:rsidP="00392EDD">
      <w:pPr>
        <w:spacing w:after="0" w:line="360" w:lineRule="auto"/>
        <w:rPr>
          <w:sz w:val="24"/>
        </w:rPr>
      </w:pPr>
      <w:r>
        <w:rPr>
          <w:sz w:val="24"/>
        </w:rPr>
        <w:t>S</w:t>
      </w:r>
      <w:r w:rsidR="002E41B8">
        <w:rPr>
          <w:sz w:val="24"/>
        </w:rPr>
        <w:t xml:space="preserve">terbenden Menschen </w:t>
      </w:r>
      <w:r>
        <w:rPr>
          <w:sz w:val="24"/>
        </w:rPr>
        <w:t xml:space="preserve">die letzte Zeit </w:t>
      </w:r>
      <w:r w:rsidR="002E41B8">
        <w:rPr>
          <w:sz w:val="24"/>
        </w:rPr>
        <w:t>möglichst angenehm gestalten</w:t>
      </w: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2E41B8" w:rsidRPr="002E41B8" w:rsidRDefault="008D31D1" w:rsidP="002E41B8">
      <w:pPr>
        <w:spacing w:after="0"/>
        <w:rPr>
          <w:sz w:val="24"/>
        </w:rPr>
      </w:pPr>
      <w:r>
        <w:rPr>
          <w:b/>
          <w:sz w:val="24"/>
        </w:rPr>
        <w:t>Text</w:t>
      </w:r>
      <w:r w:rsidR="002E41B8">
        <w:rPr>
          <w:b/>
          <w:sz w:val="24"/>
        </w:rPr>
        <w:t xml:space="preserve">: </w:t>
      </w:r>
      <w:r w:rsidR="002E41B8">
        <w:rPr>
          <w:b/>
          <w:sz w:val="24"/>
        </w:rPr>
        <w:tab/>
      </w:r>
      <w:r w:rsidR="002E41B8">
        <w:rPr>
          <w:b/>
          <w:sz w:val="24"/>
        </w:rPr>
        <w:tab/>
      </w:r>
      <w:r w:rsidRPr="008D31D1">
        <w:rPr>
          <w:sz w:val="24"/>
        </w:rPr>
        <w:t>Die letzten Lebenstage gestalten</w:t>
      </w:r>
      <w:r>
        <w:rPr>
          <w:b/>
          <w:sz w:val="24"/>
        </w:rPr>
        <w:t xml:space="preserve"> </w:t>
      </w:r>
      <w:r w:rsidRPr="002E41B8">
        <w:rPr>
          <w:sz w:val="24"/>
        </w:rPr>
        <w:t>(Pro Alter 2/05)</w:t>
      </w:r>
    </w:p>
    <w:p w:rsidR="008D31D1" w:rsidRDefault="002E41B8" w:rsidP="008D31D1">
      <w:pPr>
        <w:spacing w:after="0"/>
        <w:rPr>
          <w:sz w:val="24"/>
        </w:rPr>
      </w:pPr>
      <w:r w:rsidRPr="002E41B8">
        <w:rPr>
          <w:sz w:val="24"/>
        </w:rPr>
        <w:tab/>
      </w:r>
      <w:r w:rsidRPr="002E41B8">
        <w:rPr>
          <w:sz w:val="24"/>
        </w:rPr>
        <w:tab/>
        <w:t xml:space="preserve"> </w:t>
      </w:r>
      <w:r w:rsidR="008D31D1">
        <w:rPr>
          <w:sz w:val="24"/>
        </w:rPr>
        <w:t>eigene Recherche</w:t>
      </w:r>
    </w:p>
    <w:p w:rsidR="00E77C6A" w:rsidRPr="00F53026" w:rsidRDefault="008D31D1" w:rsidP="008D31D1">
      <w:pPr>
        <w:spacing w:after="0"/>
        <w:ind w:left="5664"/>
        <w:rPr>
          <w:b/>
          <w:sz w:val="24"/>
        </w:rPr>
      </w:pPr>
      <w:r>
        <w:rPr>
          <w:sz w:val="24"/>
        </w:rPr>
        <w:t xml:space="preserve">  </w:t>
      </w:r>
      <w:r w:rsidR="00E77C6A" w:rsidRPr="00F53026">
        <w:rPr>
          <w:b/>
          <w:sz w:val="24"/>
        </w:rPr>
        <w:t>Aufgaben/Anwendungshinweise</w:t>
      </w:r>
    </w:p>
    <w:p w:rsidR="0062556D" w:rsidRPr="0062556D" w:rsidRDefault="00F64A17" w:rsidP="00E77C6A">
      <w:pPr>
        <w:spacing w:after="0"/>
        <w:rPr>
          <w:b/>
          <w:sz w:val="28"/>
        </w:rPr>
      </w:pPr>
      <w:r w:rsidRPr="00F64A17">
        <w:rPr>
          <w:b/>
          <w:color w:val="B83D68" w:themeColor="accent1"/>
          <w:sz w:val="24"/>
        </w:rPr>
        <w:t>Zur Einstimmung</w:t>
      </w:r>
      <w:r w:rsidR="009003A7">
        <w:rPr>
          <w:b/>
          <w:sz w:val="28"/>
        </w:rPr>
        <w:tab/>
      </w:r>
      <w:r w:rsidR="009003A7" w:rsidRPr="00101AF7">
        <w:rPr>
          <w:b/>
          <w:i/>
        </w:rPr>
        <w:t>Einzeln</w:t>
      </w:r>
      <w:r w:rsidR="00A26A2A">
        <w:rPr>
          <w:b/>
          <w:i/>
        </w:rPr>
        <w:t>, zu zweit oder in einer Kleingruppe</w:t>
      </w:r>
      <w:r w:rsidR="009003A7">
        <w:rPr>
          <w:b/>
          <w:i/>
        </w:rPr>
        <w:t>:</w:t>
      </w:r>
    </w:p>
    <w:p w:rsidR="00663864" w:rsidRDefault="008D31D1" w:rsidP="00392EDD">
      <w:pPr>
        <w:spacing w:after="0" w:line="240" w:lineRule="auto"/>
        <w:rPr>
          <w:sz w:val="24"/>
        </w:rPr>
      </w:pPr>
      <w:r>
        <w:rPr>
          <w:sz w:val="24"/>
        </w:rPr>
        <w:t>Fallen Ihnen zu dieser Lernsituation Maßnahmen ein, die Sie bereits erprobt haben oder die in Ihrer Einrichtung angewendet werden? In welcher Richtung würden Sie gern weitersuchen?</w:t>
      </w:r>
    </w:p>
    <w:p w:rsidR="00657242" w:rsidRDefault="00663864" w:rsidP="00392EDD">
      <w:pPr>
        <w:spacing w:after="0" w:line="240" w:lineRule="auto"/>
        <w:rPr>
          <w:sz w:val="24"/>
        </w:rPr>
      </w:pPr>
      <w:r>
        <w:rPr>
          <w:sz w:val="24"/>
        </w:rPr>
        <w:t xml:space="preserve">Erinnern Sie sich und </w:t>
      </w:r>
      <w:r w:rsidR="00392EDD">
        <w:rPr>
          <w:sz w:val="24"/>
        </w:rPr>
        <w:t>t</w:t>
      </w:r>
      <w:r w:rsidR="00657242">
        <w:rPr>
          <w:sz w:val="24"/>
        </w:rPr>
        <w:t>auschen Sie sich  evtl. mit einem Partner/einer Partnerin oder in einer kleinen Gruppe darüber aus.</w:t>
      </w:r>
    </w:p>
    <w:p w:rsidR="00657242" w:rsidRPr="00A26A2A" w:rsidRDefault="00657242" w:rsidP="00392EDD">
      <w:pPr>
        <w:spacing w:after="0" w:line="240" w:lineRule="auto"/>
        <w:rPr>
          <w:sz w:val="24"/>
        </w:rPr>
      </w:pPr>
      <w:r>
        <w:rPr>
          <w:sz w:val="24"/>
        </w:rPr>
        <w:t>Wenn es etwas zu berichten gibt: schreiben Sie einen Text für Ihr Portfolio (einzeln, natürlich)</w:t>
      </w:r>
      <w:r w:rsidR="008A73C8">
        <w:rPr>
          <w:sz w:val="24"/>
        </w:rPr>
        <w:t xml:space="preserve">, z. B. als „Brief an </w:t>
      </w:r>
      <w:r w:rsidR="001E64B7">
        <w:rPr>
          <w:sz w:val="24"/>
        </w:rPr>
        <w:t>die Leser/innen</w:t>
      </w:r>
      <w:r w:rsidR="008A73C8">
        <w:rPr>
          <w:sz w:val="24"/>
        </w:rPr>
        <w:t>“</w:t>
      </w:r>
      <w:r>
        <w:rPr>
          <w:sz w:val="24"/>
        </w:rPr>
        <w:t>!</w:t>
      </w:r>
    </w:p>
    <w:p w:rsidR="002E41B8" w:rsidRDefault="002E41B8" w:rsidP="00392EDD">
      <w:pPr>
        <w:spacing w:after="0" w:line="240" w:lineRule="auto"/>
        <w:rPr>
          <w:b/>
          <w:color w:val="B83D68" w:themeColor="accent1"/>
          <w:sz w:val="24"/>
        </w:rPr>
      </w:pPr>
    </w:p>
    <w:p w:rsidR="009F7629" w:rsidRPr="00392EDD" w:rsidRDefault="00392EDD" w:rsidP="00392EDD">
      <w:pPr>
        <w:spacing w:after="0" w:line="240" w:lineRule="auto"/>
        <w:rPr>
          <w:b/>
          <w:color w:val="B83D68" w:themeColor="accent1"/>
          <w:sz w:val="24"/>
        </w:rPr>
      </w:pPr>
      <w:r w:rsidRPr="00392EDD">
        <w:rPr>
          <w:b/>
          <w:color w:val="B83D68" w:themeColor="accent1"/>
          <w:sz w:val="24"/>
        </w:rPr>
        <w:t>Informieren</w:t>
      </w:r>
    </w:p>
    <w:p w:rsidR="00657242" w:rsidRPr="00760575" w:rsidRDefault="002E41B8" w:rsidP="00392EDD">
      <w:pPr>
        <w:spacing w:after="0" w:line="240" w:lineRule="auto"/>
        <w:rPr>
          <w:sz w:val="24"/>
        </w:rPr>
      </w:pPr>
      <w:r>
        <w:rPr>
          <w:sz w:val="24"/>
        </w:rPr>
        <w:t xml:space="preserve">Lesen Sie </w:t>
      </w:r>
      <w:proofErr w:type="gramStart"/>
      <w:r>
        <w:rPr>
          <w:sz w:val="24"/>
        </w:rPr>
        <w:t>de</w:t>
      </w:r>
      <w:r w:rsidR="008D31D1">
        <w:rPr>
          <w:sz w:val="24"/>
        </w:rPr>
        <w:t>n</w:t>
      </w:r>
      <w:proofErr w:type="gramEnd"/>
      <w:r>
        <w:rPr>
          <w:sz w:val="24"/>
        </w:rPr>
        <w:t xml:space="preserve"> Texte und werten Sie </w:t>
      </w:r>
      <w:r w:rsidR="008D31D1">
        <w:rPr>
          <w:sz w:val="24"/>
        </w:rPr>
        <w:t>ihn</w:t>
      </w:r>
      <w:r>
        <w:rPr>
          <w:sz w:val="24"/>
        </w:rPr>
        <w:t xml:space="preserve"> mithilfe einer „Methode zur Texterschließung“ aus. Erstellen Sie ein Produkt, das im Gedächtnis bleibt.</w:t>
      </w:r>
      <w:r w:rsidR="008D31D1">
        <w:rPr>
          <w:sz w:val="24"/>
        </w:rPr>
        <w:t xml:space="preserve"> </w:t>
      </w:r>
    </w:p>
    <w:p w:rsidR="00E77C6A" w:rsidRPr="00F64A17" w:rsidRDefault="00F64A17" w:rsidP="00E77C6A">
      <w:pPr>
        <w:spacing w:after="0"/>
        <w:rPr>
          <w:b/>
          <w:color w:val="B83D68" w:themeColor="accent1"/>
          <w:sz w:val="24"/>
        </w:rPr>
      </w:pPr>
      <w:r w:rsidRPr="00F64A17">
        <w:rPr>
          <w:b/>
          <w:color w:val="B83D68" w:themeColor="accent1"/>
          <w:sz w:val="24"/>
        </w:rPr>
        <w:t>Planen und Entscheiden</w:t>
      </w:r>
    </w:p>
    <w:p w:rsidR="00392EDD" w:rsidRDefault="002E41B8" w:rsidP="009003A7">
      <w:pPr>
        <w:spacing w:after="0"/>
        <w:rPr>
          <w:sz w:val="24"/>
        </w:rPr>
      </w:pPr>
      <w:r>
        <w:rPr>
          <w:sz w:val="24"/>
        </w:rPr>
        <w:t xml:space="preserve">Wählen Sie Tipps aus, die Sie bei Gelegenheit praktisch erproben möchten. </w:t>
      </w:r>
    </w:p>
    <w:p w:rsidR="009003A7" w:rsidRPr="00F64A17" w:rsidRDefault="00F64A17" w:rsidP="009003A7">
      <w:pPr>
        <w:spacing w:after="0"/>
        <w:rPr>
          <w:b/>
          <w:i/>
          <w:color w:val="B83D68" w:themeColor="accent1"/>
          <w:sz w:val="20"/>
        </w:rPr>
      </w:pPr>
      <w:r w:rsidRPr="00F64A17">
        <w:rPr>
          <w:b/>
          <w:color w:val="B83D68" w:themeColor="accent1"/>
          <w:sz w:val="24"/>
        </w:rPr>
        <w:t>Durchführen</w:t>
      </w:r>
      <w:r w:rsidR="0062556D" w:rsidRPr="00F64A17">
        <w:rPr>
          <w:b/>
          <w:color w:val="B83D68" w:themeColor="accent1"/>
          <w:sz w:val="24"/>
        </w:rPr>
        <w:tab/>
      </w:r>
    </w:p>
    <w:p w:rsidR="00AC42A4" w:rsidRPr="003E5E62" w:rsidRDefault="009F7629" w:rsidP="00E77C6A">
      <w:pPr>
        <w:spacing w:after="0"/>
        <w:rPr>
          <w:sz w:val="24"/>
        </w:rPr>
      </w:pPr>
      <w:r>
        <w:rPr>
          <w:sz w:val="24"/>
        </w:rPr>
        <w:t>Wenn Sie Gelegenheit haben, Ihr Wissen praktisch anzuwenden: Berichten Sie (live und/oder im Portfolio)!</w:t>
      </w:r>
    </w:p>
    <w:p w:rsidR="0062556D" w:rsidRPr="00F64A17" w:rsidRDefault="00F64A17" w:rsidP="0062556D">
      <w:pPr>
        <w:spacing w:after="0"/>
        <w:rPr>
          <w:i/>
          <w:color w:val="B83D68" w:themeColor="accent1"/>
          <w:sz w:val="24"/>
        </w:rPr>
      </w:pPr>
      <w:r w:rsidRPr="00F64A17">
        <w:rPr>
          <w:b/>
          <w:color w:val="B83D68" w:themeColor="accent1"/>
          <w:sz w:val="24"/>
        </w:rPr>
        <w:t>Kontrollieren und Bewerten</w:t>
      </w:r>
      <w:r w:rsidR="0062556D" w:rsidRPr="00F64A17">
        <w:rPr>
          <w:b/>
          <w:color w:val="B83D68" w:themeColor="accent1"/>
          <w:sz w:val="28"/>
        </w:rPr>
        <w:tab/>
      </w:r>
    </w:p>
    <w:p w:rsidR="00142675" w:rsidRDefault="00CD79CE" w:rsidP="00142675">
      <w:pPr>
        <w:spacing w:after="0"/>
        <w:rPr>
          <w:sz w:val="24"/>
        </w:rPr>
      </w:pPr>
      <w:r>
        <w:rPr>
          <w:sz w:val="24"/>
        </w:rPr>
        <w:t>W</w:t>
      </w:r>
      <w:r w:rsidR="009003A7">
        <w:rPr>
          <w:sz w:val="24"/>
        </w:rPr>
        <w:t xml:space="preserve">ie </w:t>
      </w:r>
      <w:r w:rsidR="00AC42A4">
        <w:rPr>
          <w:sz w:val="24"/>
        </w:rPr>
        <w:t>s</w:t>
      </w:r>
      <w:r w:rsidR="00392EDD">
        <w:rPr>
          <w:sz w:val="24"/>
        </w:rPr>
        <w:t xml:space="preserve">chätzen Sie Ihre </w:t>
      </w:r>
      <w:r w:rsidR="002E41B8">
        <w:rPr>
          <w:sz w:val="24"/>
        </w:rPr>
        <w:t xml:space="preserve">pflegerische Sensibilität </w:t>
      </w:r>
      <w:r w:rsidR="00392EDD">
        <w:rPr>
          <w:sz w:val="24"/>
        </w:rPr>
        <w:t>ein</w:t>
      </w:r>
      <w:r w:rsidR="00AC42A4">
        <w:rPr>
          <w:sz w:val="24"/>
        </w:rPr>
        <w:t xml:space="preserve">? </w:t>
      </w:r>
      <w:r w:rsidR="009F7629">
        <w:rPr>
          <w:sz w:val="24"/>
        </w:rPr>
        <w:t>Was gelingt Ihnen bereits gut, was macht Ihnen noch Schwierigkeiten?</w:t>
      </w:r>
      <w:r w:rsidR="00392EDD">
        <w:rPr>
          <w:sz w:val="24"/>
        </w:rPr>
        <w:t xml:space="preserve"> </w:t>
      </w:r>
      <w:r w:rsidR="009F7629">
        <w:rPr>
          <w:sz w:val="24"/>
        </w:rPr>
        <w:t>Wie könnten Sie sich noch weiter entwickeln?</w:t>
      </w:r>
    </w:p>
    <w:p w:rsidR="002E41B8" w:rsidRDefault="002E41B8" w:rsidP="00142675">
      <w:pPr>
        <w:spacing w:after="0"/>
        <w:rPr>
          <w:sz w:val="24"/>
        </w:rPr>
      </w:pPr>
    </w:p>
    <w:p w:rsidR="00CD79CE" w:rsidRPr="003E5E62" w:rsidRDefault="00CD79CE" w:rsidP="00142675">
      <w:pPr>
        <w:spacing w:after="0"/>
        <w:rPr>
          <w:sz w:val="24"/>
        </w:rPr>
      </w:pPr>
      <w:r>
        <w:rPr>
          <w:sz w:val="24"/>
        </w:rPr>
        <w:t>Reflektieren und dokumentieren Sie Ihre Arbeit für Ihr Portfolio!</w:t>
      </w: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9F7629" w:rsidRDefault="001E64B7" w:rsidP="00044D11">
      <w:pPr>
        <w:spacing w:before="240"/>
        <w:rPr>
          <w:rFonts w:ascii="Arial" w:eastAsia="Calibri" w:hAnsi="Arial" w:cs="Arial"/>
          <w:b/>
          <w:color w:val="B83D68" w:themeColor="accent1"/>
          <w:sz w:val="28"/>
        </w:rPr>
      </w:pPr>
      <w:r w:rsidRPr="009F7629">
        <w:rPr>
          <w:rFonts w:ascii="Arial" w:eastAsia="Calibri" w:hAnsi="Arial" w:cs="Arial"/>
          <w:b/>
          <w:color w:val="B83D68" w:themeColor="accent1"/>
          <w:sz w:val="28"/>
        </w:rPr>
        <w:t xml:space="preserve">Lernsituation: </w:t>
      </w:r>
      <w:r w:rsidR="00392EDD">
        <w:rPr>
          <w:rFonts w:ascii="Arial" w:eastAsia="Calibri" w:hAnsi="Arial" w:cs="Arial"/>
          <w:b/>
          <w:color w:val="B83D68" w:themeColor="accent1"/>
          <w:sz w:val="28"/>
        </w:rPr>
        <w:t xml:space="preserve">B </w:t>
      </w:r>
      <w:r w:rsidR="008D31D1">
        <w:rPr>
          <w:rFonts w:ascii="Arial" w:eastAsia="Calibri" w:hAnsi="Arial" w:cs="Arial"/>
          <w:b/>
          <w:color w:val="B83D68" w:themeColor="accent1"/>
          <w:sz w:val="28"/>
        </w:rPr>
        <w:t>5</w:t>
      </w:r>
      <w:r w:rsidR="009F7629" w:rsidRPr="009F7629">
        <w:rPr>
          <w:rFonts w:ascii="Arial" w:eastAsia="Calibri" w:hAnsi="Arial" w:cs="Arial"/>
          <w:b/>
          <w:color w:val="B83D68" w:themeColor="accent1"/>
          <w:sz w:val="28"/>
        </w:rPr>
        <w:t xml:space="preserve"> „</w:t>
      </w:r>
      <w:r w:rsidR="008D31D1">
        <w:rPr>
          <w:rFonts w:ascii="Arial" w:eastAsia="Calibri" w:hAnsi="Arial" w:cs="Arial"/>
          <w:b/>
          <w:color w:val="B83D68" w:themeColor="accent1"/>
          <w:sz w:val="28"/>
        </w:rPr>
        <w:t>Wenn nichts mehr zu machen ist…</w:t>
      </w:r>
      <w:r w:rsidR="002E41B8">
        <w:rPr>
          <w:rFonts w:ascii="Arial" w:eastAsia="Calibri" w:hAnsi="Arial" w:cs="Arial"/>
          <w:b/>
          <w:color w:val="B83D68" w:themeColor="accent1"/>
          <w:sz w:val="28"/>
        </w:rPr>
        <w:t>“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</w:t>
      </w:r>
      <w:r w:rsidR="002E41B8">
        <w:rPr>
          <w:rFonts w:ascii="Arial" w:eastAsia="Calibri" w:hAnsi="Arial" w:cs="Arial"/>
        </w:rPr>
        <w:t>Arbeitsergebnis</w:t>
      </w:r>
      <w:r>
        <w:rPr>
          <w:rFonts w:ascii="Arial" w:eastAsia="Calibri" w:hAnsi="Arial" w:cs="Arial"/>
        </w:rPr>
        <w:t xml:space="preserve">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Ich finde, an </w:t>
      </w:r>
      <w:r w:rsidR="00392EDD">
        <w:rPr>
          <w:rFonts w:ascii="Arial" w:eastAsia="Calibri" w:hAnsi="Arial" w:cs="Arial"/>
        </w:rPr>
        <w:t>unserem</w:t>
      </w:r>
      <w:r>
        <w:rPr>
          <w:rFonts w:ascii="Arial" w:eastAsia="Calibri" w:hAnsi="Arial" w:cs="Arial"/>
        </w:rPr>
        <w:t xml:space="preserve">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6B" w:rsidRDefault="00C21A6B" w:rsidP="00142675">
      <w:pPr>
        <w:spacing w:after="0" w:line="240" w:lineRule="auto"/>
      </w:pPr>
      <w:r>
        <w:separator/>
      </w:r>
    </w:p>
  </w:endnote>
  <w:endnote w:type="continuationSeparator" w:id="0">
    <w:p w:rsidR="00C21A6B" w:rsidRDefault="00C21A6B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6B" w:rsidRDefault="00C21A6B" w:rsidP="00142675">
      <w:pPr>
        <w:spacing w:after="0" w:line="240" w:lineRule="auto"/>
      </w:pPr>
      <w:r>
        <w:separator/>
      </w:r>
    </w:p>
  </w:footnote>
  <w:footnote w:type="continuationSeparator" w:id="0">
    <w:p w:rsidR="00C21A6B" w:rsidRDefault="00C21A6B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F76B34" w:rsidRDefault="002B297E">
        <w:pPr>
          <w:pStyle w:val="Kopfzeile"/>
          <w:rPr>
            <w:rFonts w:asciiTheme="majorHAnsi" w:eastAsiaTheme="majorEastAsia" w:hAnsiTheme="majorHAnsi" w:cstheme="majorBidi"/>
            <w:b/>
            <w:sz w:val="18"/>
          </w:rPr>
        </w:pPr>
        <w:r w:rsidRPr="00F76B34">
          <w:rPr>
            <w:rFonts w:asciiTheme="majorHAnsi" w:eastAsiaTheme="majorEastAsia" w:hAnsiTheme="majorHAnsi" w:cstheme="majorBidi"/>
            <w:b/>
          </w:rPr>
          <w:t>Sterben</w:t>
        </w:r>
        <w:r w:rsidR="00760575" w:rsidRPr="00F76B34">
          <w:rPr>
            <w:rFonts w:asciiTheme="majorHAnsi" w:eastAsiaTheme="majorEastAsia" w:hAnsiTheme="majorHAnsi" w:cstheme="majorBidi"/>
            <w:b/>
          </w:rPr>
          <w:t>, To</w:t>
        </w:r>
        <w:r w:rsidR="008A73C8" w:rsidRPr="00F76B34">
          <w:rPr>
            <w:rFonts w:asciiTheme="majorHAnsi" w:eastAsiaTheme="majorEastAsia" w:hAnsiTheme="majorHAnsi" w:cstheme="majorBidi"/>
            <w:b/>
          </w:rPr>
          <w:t>d</w:t>
        </w:r>
        <w:r w:rsidR="00760575" w:rsidRPr="00F76B34">
          <w:rPr>
            <w:rFonts w:asciiTheme="majorHAnsi" w:eastAsiaTheme="majorEastAsia" w:hAnsiTheme="majorHAnsi" w:cstheme="majorBidi"/>
            <w:b/>
          </w:rPr>
          <w:t xml:space="preserve"> und Trauer in der Altenpflege   </w:t>
        </w:r>
        <w:r w:rsidR="00F179DF" w:rsidRPr="00F76B34">
          <w:rPr>
            <w:rFonts w:asciiTheme="majorHAnsi" w:eastAsiaTheme="majorEastAsia" w:hAnsiTheme="majorHAnsi" w:cstheme="majorBidi"/>
            <w:b/>
          </w:rPr>
          <w:t xml:space="preserve">    </w:t>
        </w:r>
        <w:r w:rsidR="00F76B34" w:rsidRPr="00F76B34">
          <w:rPr>
            <w:rFonts w:asciiTheme="majorHAnsi" w:eastAsiaTheme="majorEastAsia" w:hAnsiTheme="majorHAnsi" w:cstheme="majorBidi"/>
            <w:b/>
          </w:rPr>
          <w:t xml:space="preserve">       </w:t>
        </w:r>
        <w:r w:rsidR="00A26A2A" w:rsidRPr="00F76B34">
          <w:rPr>
            <w:rFonts w:asciiTheme="majorHAnsi" w:eastAsiaTheme="majorEastAsia" w:hAnsiTheme="majorHAnsi" w:cstheme="majorBidi"/>
            <w:b/>
          </w:rPr>
          <w:t xml:space="preserve"> </w:t>
        </w:r>
        <w:r w:rsidR="00F76B34" w:rsidRPr="00F76B34">
          <w:rPr>
            <w:rFonts w:asciiTheme="majorHAnsi" w:eastAsiaTheme="majorEastAsia" w:hAnsiTheme="majorHAnsi" w:cstheme="majorBidi"/>
            <w:b/>
          </w:rPr>
          <w:t>B Sterbenden Menschen beistehen</w:t>
        </w:r>
      </w:p>
    </w:sdtContent>
  </w:sdt>
  <w:p w:rsidR="00142675" w:rsidRDefault="000B7AF2">
    <w:pPr>
      <w:pStyle w:val="Kopfzeile"/>
    </w:pPr>
    <w:r w:rsidRPr="000B7AF2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0B7AF2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cf6da4 [3208]" strokecolor="#b83d68 [3204]">
          <w10:wrap anchorx="margin" anchory="page"/>
        </v:rect>
      </w:pict>
    </w:r>
    <w:r w:rsidRPr="000B7AF2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cf6da4 [3208]" strokecolor="#b83d68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43C59"/>
    <w:rsid w:val="00044D11"/>
    <w:rsid w:val="00052490"/>
    <w:rsid w:val="000718CF"/>
    <w:rsid w:val="000B7AF2"/>
    <w:rsid w:val="000D0F95"/>
    <w:rsid w:val="00101AF7"/>
    <w:rsid w:val="00142675"/>
    <w:rsid w:val="001873CD"/>
    <w:rsid w:val="001A2F0B"/>
    <w:rsid w:val="001E64B7"/>
    <w:rsid w:val="001F4F52"/>
    <w:rsid w:val="0023243A"/>
    <w:rsid w:val="00283CAF"/>
    <w:rsid w:val="002B297E"/>
    <w:rsid w:val="002C0CB7"/>
    <w:rsid w:val="002E41B8"/>
    <w:rsid w:val="00324050"/>
    <w:rsid w:val="00373345"/>
    <w:rsid w:val="00392EDD"/>
    <w:rsid w:val="003979A9"/>
    <w:rsid w:val="003A2E1B"/>
    <w:rsid w:val="003C56B5"/>
    <w:rsid w:val="003E5E62"/>
    <w:rsid w:val="00414CEF"/>
    <w:rsid w:val="00432FFB"/>
    <w:rsid w:val="00486843"/>
    <w:rsid w:val="00522DE4"/>
    <w:rsid w:val="00550B63"/>
    <w:rsid w:val="005D50DC"/>
    <w:rsid w:val="0062556D"/>
    <w:rsid w:val="0063236E"/>
    <w:rsid w:val="00657242"/>
    <w:rsid w:val="00663864"/>
    <w:rsid w:val="0067215B"/>
    <w:rsid w:val="0067715D"/>
    <w:rsid w:val="00680F50"/>
    <w:rsid w:val="006E2ACB"/>
    <w:rsid w:val="007223D1"/>
    <w:rsid w:val="0073241D"/>
    <w:rsid w:val="00760575"/>
    <w:rsid w:val="0076429C"/>
    <w:rsid w:val="007B5516"/>
    <w:rsid w:val="007F4E87"/>
    <w:rsid w:val="007F5913"/>
    <w:rsid w:val="0084640C"/>
    <w:rsid w:val="00851815"/>
    <w:rsid w:val="00896153"/>
    <w:rsid w:val="008A73C8"/>
    <w:rsid w:val="008C3B2E"/>
    <w:rsid w:val="008D31D1"/>
    <w:rsid w:val="009003A7"/>
    <w:rsid w:val="00903E62"/>
    <w:rsid w:val="00934AA2"/>
    <w:rsid w:val="009657E4"/>
    <w:rsid w:val="00983E86"/>
    <w:rsid w:val="0099126E"/>
    <w:rsid w:val="009A1F29"/>
    <w:rsid w:val="009B77EA"/>
    <w:rsid w:val="009E3E6C"/>
    <w:rsid w:val="009F7629"/>
    <w:rsid w:val="00A11545"/>
    <w:rsid w:val="00A26A2A"/>
    <w:rsid w:val="00A42F8D"/>
    <w:rsid w:val="00A443FA"/>
    <w:rsid w:val="00A61EF1"/>
    <w:rsid w:val="00A64803"/>
    <w:rsid w:val="00A77970"/>
    <w:rsid w:val="00A96B6A"/>
    <w:rsid w:val="00AA1C5E"/>
    <w:rsid w:val="00AA5C75"/>
    <w:rsid w:val="00AC04AE"/>
    <w:rsid w:val="00AC42A4"/>
    <w:rsid w:val="00AF3433"/>
    <w:rsid w:val="00B03F30"/>
    <w:rsid w:val="00B06101"/>
    <w:rsid w:val="00B3565C"/>
    <w:rsid w:val="00B35825"/>
    <w:rsid w:val="00BB192E"/>
    <w:rsid w:val="00BF79EA"/>
    <w:rsid w:val="00C06484"/>
    <w:rsid w:val="00C21A6B"/>
    <w:rsid w:val="00C42B5B"/>
    <w:rsid w:val="00C65DFA"/>
    <w:rsid w:val="00C96829"/>
    <w:rsid w:val="00CD4CCA"/>
    <w:rsid w:val="00CD79CE"/>
    <w:rsid w:val="00D01D7E"/>
    <w:rsid w:val="00D20392"/>
    <w:rsid w:val="00D41E40"/>
    <w:rsid w:val="00D76397"/>
    <w:rsid w:val="00DA62F2"/>
    <w:rsid w:val="00E77C6A"/>
    <w:rsid w:val="00F179DF"/>
    <w:rsid w:val="00F3613E"/>
    <w:rsid w:val="00F373FB"/>
    <w:rsid w:val="00F4001A"/>
    <w:rsid w:val="00F413D6"/>
    <w:rsid w:val="00F53026"/>
    <w:rsid w:val="00F64A17"/>
    <w:rsid w:val="00F76B34"/>
    <w:rsid w:val="00F87BE6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197476"/>
    <w:rsid w:val="002F18E8"/>
    <w:rsid w:val="00470DD6"/>
    <w:rsid w:val="0049605B"/>
    <w:rsid w:val="00570A8F"/>
    <w:rsid w:val="005E71C3"/>
    <w:rsid w:val="00733A8E"/>
    <w:rsid w:val="007511EA"/>
    <w:rsid w:val="007B6CD8"/>
    <w:rsid w:val="00807809"/>
    <w:rsid w:val="00967574"/>
    <w:rsid w:val="009C491E"/>
    <w:rsid w:val="00A14A78"/>
    <w:rsid w:val="00B87A55"/>
    <w:rsid w:val="00C05F64"/>
    <w:rsid w:val="00C35E59"/>
    <w:rsid w:val="00C8688A"/>
    <w:rsid w:val="00DF77C5"/>
    <w:rsid w:val="00DF7F32"/>
    <w:rsid w:val="00E102CB"/>
    <w:rsid w:val="00E925DD"/>
    <w:rsid w:val="00F65849"/>
    <w:rsid w:val="00F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3EA6-BC4C-4CBE-9D0B-BCB97BD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B Sterbenden Menschen beistehen</vt:lpstr>
    </vt:vector>
  </TitlesOfParts>
  <Company>HP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B Sterbenden Menschen beistehen</dc:title>
  <dc:creator>Compaq</dc:creator>
  <cp:lastModifiedBy>Compaq</cp:lastModifiedBy>
  <cp:revision>2</cp:revision>
  <cp:lastPrinted>2013-10-27T16:17:00Z</cp:lastPrinted>
  <dcterms:created xsi:type="dcterms:W3CDTF">2013-10-27T21:47:00Z</dcterms:created>
  <dcterms:modified xsi:type="dcterms:W3CDTF">2013-10-27T21:47:00Z</dcterms:modified>
</cp:coreProperties>
</file>