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Reli Unterricht zum Thema Hände</w:t>
      </w:r>
      <w:r>
        <w:rPr>
          <w:rFonts w:ascii="Century Gothic" w:eastAsia="Century Gothic" w:hAnsi="Century Gothic" w:cs="Century Gothic"/>
          <w:sz w:val="24"/>
          <w:szCs w:val="24"/>
        </w:rPr>
        <w:t>(gerne wieder gemeinsam mit Geschwistern)</w:t>
      </w:r>
    </w:p>
    <w:p w:rsidR="00BB2B53" w:rsidRDefault="00C80A64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Benötigtes Material: Kerze + </w:t>
      </w:r>
      <w:proofErr w:type="spell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Lied:Du</w:t>
      </w:r>
      <w:proofErr w:type="spell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bist da wunderbar(nur wer möchte)</w:t>
      </w:r>
    </w:p>
    <w:p w:rsidR="00BB2B53" w:rsidRDefault="00C80A64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Handcreme, Smartphone o.Ä. zum fotografieren</w:t>
      </w: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 wäre schön, wenn sie sich die Zeit nehmen könnten, diese Einheit ganz in Ruhe zu beginnen und zu beenden - so ist es ihr Kind auch gewöhnt. </w:t>
      </w:r>
    </w:p>
    <w:p w:rsidR="00BB2B53" w:rsidRDefault="00BB2B53">
      <w:pPr>
        <w:rPr>
          <w:rFonts w:ascii="Century Gothic" w:eastAsia="Century Gothic" w:hAnsi="Century Gothic" w:cs="Century Gothic"/>
          <w:sz w:val="24"/>
          <w:szCs w:val="24"/>
        </w:rPr>
      </w:pP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Zu Beginn zünden wir immer eine Kerze an und kommen etwas zur Ruhe. </w:t>
      </w: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Gerne können sie auch ein paar Mal tief ei</w:t>
      </w:r>
      <w:r>
        <w:rPr>
          <w:rFonts w:ascii="Century Gothic" w:eastAsia="Century Gothic" w:hAnsi="Century Gothic" w:cs="Century Gothic"/>
          <w:sz w:val="24"/>
          <w:szCs w:val="24"/>
        </w:rPr>
        <w:t>n und ausatmen und so „ankommen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“ .</w:t>
      </w:r>
      <w:proofErr w:type="gramEnd"/>
    </w:p>
    <w:p w:rsidR="00BB2B53" w:rsidRDefault="00BB2B53">
      <w:pPr>
        <w:rPr>
          <w:rFonts w:ascii="Century Gothic" w:eastAsia="Century Gothic" w:hAnsi="Century Gothic" w:cs="Century Gothic"/>
          <w:sz w:val="24"/>
          <w:szCs w:val="24"/>
        </w:rPr>
      </w:pP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Im Anschluss singen wir „Du bist da, wunderbar“</w:t>
      </w:r>
    </w:p>
    <w:p w:rsidR="00BB2B53" w:rsidRDefault="00BB2B53">
      <w:pPr>
        <w:rPr>
          <w:rFonts w:ascii="Century Gothic" w:eastAsia="Century Gothic" w:hAnsi="Century Gothic" w:cs="Century Gothic"/>
          <w:sz w:val="24"/>
          <w:szCs w:val="24"/>
        </w:rPr>
      </w:pPr>
    </w:p>
    <w:p w:rsidR="00BB2B53" w:rsidRDefault="00C80A64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Wir betrachten unsere Hände: </w:t>
      </w: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Wer hat die längsten Finger? </w:t>
      </w: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Wie viele Finger habe ich?</w:t>
      </w: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Wie heißen die Finger?</w:t>
      </w: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.....hier wissen sie sicher am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Besten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wie sie das Gespräch m</w:t>
      </w:r>
      <w:r>
        <w:rPr>
          <w:rFonts w:ascii="Century Gothic" w:eastAsia="Century Gothic" w:hAnsi="Century Gothic" w:cs="Century Gothic"/>
          <w:sz w:val="24"/>
          <w:szCs w:val="24"/>
        </w:rPr>
        <w:t>it ihrem Kind gestalten...</w:t>
      </w: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Was tun unsere Hände?</w:t>
      </w:r>
    </w:p>
    <w:p w:rsidR="00BB2B53" w:rsidRDefault="00C80A64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Hier würden wir und in der Schule gemeinsam Gedanken darüber machen, was wir mit unseren Händen tun können. Dies würden wir sicher auch mit Bildern unte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stützen und gemeinsam auf einem Plakat dokumentieren.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Da dies in dieser Form nicht möglich ist schlage ich vor,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dass sie zu Hause mit ihrem Kind überlegen, was er/sie mit den Händen so alles macht. Es wäre toll, wenn sie mir von 1-3 Aktivitäten ein </w:t>
      </w:r>
      <w:proofErr w:type="spell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Photo</w:t>
      </w:r>
      <w:proofErr w:type="spell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Mailen könnten, ich würde dann eine Collage erstellen u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nd den Schülern zukommen lassen.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Hier ein paar Ideen, was Hände tun: </w:t>
      </w:r>
    </w:p>
    <w:p w:rsidR="00BB2B53" w:rsidRDefault="00C80A6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eastAsia="de-DE"/>
        </w:rPr>
        <w:drawing>
          <wp:inline distT="0" distB="0" distL="0" distR="0">
            <wp:extent cx="2667000" cy="1447800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e7Ch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gQAADoCAAAaBAAAOgI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aBAAAOgI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47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>
            <wp:extent cx="3333750" cy="1590675"/>
            <wp:effectExtent l="0" t="0" r="0" b="0"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e7Ch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GATAAAAAAAAAAAAAAAAAABkAAAAZAAAAAAAAAAjAAAABAAAAGQAAAAXAAAAFAAAAIIUAADJCQAAghQAAMkJ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ghQAAMkJAAAAAAAAAAAAAAAAAAA="/>
                        </a:ext>
                      </a:extLst>
                    </pic:cNvPicPr>
                  </pic:nvPicPr>
                  <pic:blipFill>
                    <a:blip r:embed="rId6"/>
                    <a:srcRect t="496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906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B2B53" w:rsidRDefault="00BB2B53">
      <w:pPr>
        <w:pBdr>
          <w:top w:val="nil"/>
          <w:left w:val="nil"/>
          <w:bottom w:val="nil"/>
          <w:right w:val="nil"/>
          <w:between w:val="nil"/>
        </w:pBdr>
      </w:pPr>
    </w:p>
    <w:p w:rsidR="00BB2B53" w:rsidRDefault="00BB2B53">
      <w:pPr>
        <w:pBdr>
          <w:top w:val="nil"/>
          <w:left w:val="nil"/>
          <w:bottom w:val="nil"/>
          <w:right w:val="nil"/>
          <w:between w:val="nil"/>
        </w:pBdr>
      </w:pPr>
    </w:p>
    <w:p w:rsidR="00BB2B53" w:rsidRDefault="00C80A64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2867025" cy="2257425"/>
            <wp:effectExtent l="0" t="0" r="0" b="0"/>
            <wp:docPr id="3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e7Ch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MRAADjDQAAoxEAAOMN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oxEAAOMN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574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1371600" cy="2057400"/>
            <wp:effectExtent l="0" t="0" r="0" b="0"/>
            <wp:docPr id="4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e7Ch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AIAACoDAAAcAgAAKg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cAgAAKgM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B2B53" w:rsidRDefault="00C80A6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Zum Abschluss können sie sich die Hände in Ruhe eincremen.</w:t>
      </w:r>
    </w:p>
    <w:p w:rsidR="00BB2B53" w:rsidRDefault="00C80A6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Wie immer ist dies nur ein Angebot und sie picken sich das was für sie als Familie passt heraus :-) Ich wünsche </w:t>
      </w:r>
      <w:r>
        <w:rPr>
          <w:rFonts w:ascii="Century Gothic" w:eastAsia="Century Gothic" w:hAnsi="Century Gothic" w:cs="Century Gothic"/>
          <w:sz w:val="24"/>
          <w:szCs w:val="24"/>
        </w:rPr>
        <w:t>Ihnen eine gute gemeinsame Zeit!</w:t>
      </w:r>
    </w:p>
    <w:sectPr w:rsidR="00BB2B53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BB2B53"/>
    <w:rsid w:val="00BB2B53"/>
    <w:rsid w:val="00C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A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A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2</cp:revision>
  <dcterms:created xsi:type="dcterms:W3CDTF">2020-06-05T16:48:00Z</dcterms:created>
  <dcterms:modified xsi:type="dcterms:W3CDTF">2020-06-05T16:48:00Z</dcterms:modified>
</cp:coreProperties>
</file>